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C1B" w:rsidRPr="00A161E1" w:rsidRDefault="00942C1B">
      <w:pPr>
        <w:rPr>
          <w:rFonts w:ascii="Arial" w:hAnsi="Arial" w:cs="Arial"/>
          <w:noProof/>
          <w:sz w:val="24"/>
          <w:szCs w:val="24"/>
          <w:lang w:eastAsia="ru-RU"/>
        </w:rPr>
      </w:pPr>
      <w:r w:rsidRPr="00A161E1">
        <w:rPr>
          <w:rFonts w:ascii="Arial" w:hAnsi="Arial" w:cs="Arial"/>
          <w:noProof/>
          <w:sz w:val="24"/>
          <w:szCs w:val="24"/>
          <w:lang w:eastAsia="ru-RU"/>
        </w:rPr>
        <w:t xml:space="preserve">Для оплаты компенсации за вахтовый метод работы </w:t>
      </w:r>
      <w:r w:rsidR="00824888">
        <w:rPr>
          <w:rFonts w:ascii="Arial" w:hAnsi="Arial" w:cs="Arial"/>
          <w:noProof/>
          <w:sz w:val="24"/>
          <w:szCs w:val="24"/>
          <w:lang w:eastAsia="ru-RU"/>
        </w:rPr>
        <w:t>следует</w:t>
      </w:r>
      <w:r w:rsidRPr="00A161E1">
        <w:rPr>
          <w:rFonts w:ascii="Arial" w:hAnsi="Arial" w:cs="Arial"/>
          <w:noProof/>
          <w:sz w:val="24"/>
          <w:szCs w:val="24"/>
          <w:lang w:eastAsia="ru-RU"/>
        </w:rPr>
        <w:t xml:space="preserve"> создать новый вид начисления. </w:t>
      </w:r>
    </w:p>
    <w:p w:rsidR="004F0D71" w:rsidRPr="00A161E1" w:rsidRDefault="00824888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Помимо наименования и кода, в</w:t>
      </w:r>
      <w:r w:rsidR="00942C1B" w:rsidRPr="00A161E1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AD72CF" w:rsidRPr="00A161E1">
        <w:rPr>
          <w:rFonts w:ascii="Arial" w:hAnsi="Arial" w:cs="Arial"/>
          <w:noProof/>
          <w:sz w:val="24"/>
          <w:szCs w:val="24"/>
          <w:lang w:eastAsia="ru-RU"/>
        </w:rPr>
        <w:t>настройках вида</w:t>
      </w:r>
      <w:r w:rsidR="004F0D71" w:rsidRPr="00A161E1">
        <w:rPr>
          <w:rFonts w:ascii="Arial" w:hAnsi="Arial" w:cs="Arial"/>
          <w:noProof/>
          <w:sz w:val="24"/>
          <w:szCs w:val="24"/>
          <w:lang w:eastAsia="ru-RU"/>
        </w:rPr>
        <w:t xml:space="preserve"> начисления необходимо указать:</w:t>
      </w:r>
    </w:p>
    <w:p w:rsidR="00942C1B" w:rsidRPr="00A161E1" w:rsidRDefault="004F0D71" w:rsidP="004F0D71">
      <w:pPr>
        <w:pStyle w:val="a4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A161E1">
        <w:rPr>
          <w:rFonts w:ascii="Arial" w:hAnsi="Arial" w:cs="Arial"/>
          <w:noProof/>
          <w:sz w:val="24"/>
          <w:szCs w:val="24"/>
          <w:lang w:eastAsia="ru-RU"/>
        </w:rPr>
        <w:t xml:space="preserve">В </w:t>
      </w:r>
      <w:r w:rsidR="002E4A8F" w:rsidRPr="00A161E1">
        <w:rPr>
          <w:rFonts w:ascii="Arial" w:hAnsi="Arial" w:cs="Arial"/>
          <w:noProof/>
          <w:sz w:val="24"/>
          <w:szCs w:val="24"/>
          <w:lang w:eastAsia="ru-RU"/>
        </w:rPr>
        <w:t>пунке</w:t>
      </w:r>
      <w:r w:rsidR="00942C1B" w:rsidRPr="00A161E1">
        <w:rPr>
          <w:rFonts w:ascii="Arial" w:hAnsi="Arial" w:cs="Arial"/>
          <w:noProof/>
          <w:sz w:val="24"/>
          <w:szCs w:val="24"/>
          <w:lang w:eastAsia="ru-RU"/>
        </w:rPr>
        <w:t xml:space="preserve"> НДФЛ </w:t>
      </w:r>
      <w:r w:rsidR="002E4A8F" w:rsidRPr="00A161E1">
        <w:rPr>
          <w:rFonts w:ascii="Arial" w:hAnsi="Arial" w:cs="Arial"/>
          <w:noProof/>
          <w:sz w:val="24"/>
          <w:szCs w:val="24"/>
          <w:lang w:eastAsia="ru-RU"/>
        </w:rPr>
        <w:t xml:space="preserve">переключатель </w:t>
      </w:r>
      <w:r w:rsidR="00942C1B" w:rsidRPr="00A161E1">
        <w:rPr>
          <w:rFonts w:ascii="Arial" w:hAnsi="Arial" w:cs="Arial"/>
          <w:noProof/>
          <w:sz w:val="24"/>
          <w:szCs w:val="24"/>
          <w:lang w:eastAsia="ru-RU"/>
        </w:rPr>
        <w:t xml:space="preserve">– </w:t>
      </w:r>
      <w:r w:rsidR="00942C1B" w:rsidRPr="00A161E1">
        <w:rPr>
          <w:rFonts w:ascii="Arial" w:hAnsi="Arial" w:cs="Arial"/>
          <w:b/>
          <w:noProof/>
          <w:sz w:val="24"/>
          <w:szCs w:val="24"/>
          <w:lang w:eastAsia="ru-RU"/>
        </w:rPr>
        <w:t>не облагается</w:t>
      </w:r>
      <w:r w:rsidRPr="00A161E1">
        <w:rPr>
          <w:rFonts w:ascii="Arial" w:hAnsi="Arial" w:cs="Arial"/>
          <w:noProof/>
          <w:sz w:val="24"/>
          <w:szCs w:val="24"/>
          <w:lang w:eastAsia="ru-RU"/>
        </w:rPr>
        <w:t>;</w:t>
      </w:r>
    </w:p>
    <w:p w:rsidR="00942C1B" w:rsidRPr="00A161E1" w:rsidRDefault="004F0D71" w:rsidP="004F0D71">
      <w:pPr>
        <w:pStyle w:val="a4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ru-RU"/>
        </w:rPr>
      </w:pPr>
      <w:r w:rsidRPr="00A161E1">
        <w:rPr>
          <w:rFonts w:ascii="Arial" w:hAnsi="Arial" w:cs="Arial"/>
          <w:noProof/>
          <w:sz w:val="24"/>
          <w:szCs w:val="24"/>
          <w:lang w:eastAsia="ru-RU"/>
        </w:rPr>
        <w:t xml:space="preserve">В пункте </w:t>
      </w:r>
      <w:r w:rsidR="00942C1B" w:rsidRPr="00A161E1">
        <w:rPr>
          <w:rFonts w:ascii="Arial" w:hAnsi="Arial" w:cs="Arial"/>
          <w:noProof/>
          <w:sz w:val="24"/>
          <w:szCs w:val="24"/>
          <w:lang w:eastAsia="ru-RU"/>
        </w:rPr>
        <w:t xml:space="preserve">Страховые взносы – </w:t>
      </w:r>
      <w:r w:rsidR="00942C1B" w:rsidRPr="00A161E1">
        <w:rPr>
          <w:rFonts w:ascii="Arial" w:hAnsi="Arial" w:cs="Arial"/>
          <w:b/>
          <w:noProof/>
          <w:sz w:val="24"/>
          <w:szCs w:val="24"/>
          <w:lang w:eastAsia="ru-RU"/>
        </w:rPr>
        <w:t>Доходы, целиком не облагаемые страховыми взносами</w:t>
      </w:r>
      <w:r w:rsidRPr="00A161E1">
        <w:rPr>
          <w:rFonts w:ascii="Arial" w:hAnsi="Arial" w:cs="Arial"/>
          <w:noProof/>
          <w:sz w:val="24"/>
          <w:szCs w:val="24"/>
          <w:lang w:eastAsia="ru-RU"/>
        </w:rPr>
        <w:t>;</w:t>
      </w:r>
    </w:p>
    <w:p w:rsidR="00C01658" w:rsidRPr="00C01658" w:rsidRDefault="00AD72CF" w:rsidP="00C01658">
      <w:pPr>
        <w:pStyle w:val="a4"/>
        <w:numPr>
          <w:ilvl w:val="0"/>
          <w:numId w:val="1"/>
        </w:numPr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A161E1">
        <w:rPr>
          <w:rFonts w:ascii="Arial" w:hAnsi="Arial" w:cs="Arial"/>
          <w:color w:val="33305A"/>
          <w:sz w:val="24"/>
          <w:szCs w:val="24"/>
          <w:shd w:val="clear" w:color="auto" w:fill="FFFFFF"/>
        </w:rPr>
        <w:t xml:space="preserve">В пункте Исполнительное производство: </w:t>
      </w:r>
      <w:r w:rsidR="00942C1B" w:rsidRPr="00A161E1">
        <w:rPr>
          <w:rFonts w:ascii="Arial" w:hAnsi="Arial" w:cs="Arial"/>
          <w:color w:val="33305A"/>
          <w:sz w:val="24"/>
          <w:szCs w:val="24"/>
          <w:shd w:val="clear" w:color="auto" w:fill="FFFFFF"/>
        </w:rPr>
        <w:t>Вид дохода исполнительного производства</w:t>
      </w:r>
      <w:r w:rsidR="004F0D71" w:rsidRPr="00A161E1">
        <w:rPr>
          <w:rFonts w:ascii="Arial" w:hAnsi="Arial" w:cs="Arial"/>
          <w:color w:val="33305A"/>
          <w:sz w:val="24"/>
          <w:szCs w:val="24"/>
          <w:shd w:val="clear" w:color="auto" w:fill="FFFFFF"/>
        </w:rPr>
        <w:t xml:space="preserve"> -</w:t>
      </w:r>
      <w:r w:rsidR="00942C1B" w:rsidRPr="00A161E1">
        <w:rPr>
          <w:rFonts w:ascii="Arial" w:hAnsi="Arial" w:cs="Arial"/>
          <w:color w:val="33305A"/>
          <w:sz w:val="24"/>
          <w:szCs w:val="24"/>
          <w:shd w:val="clear" w:color="auto" w:fill="FFFFFF"/>
        </w:rPr>
        <w:t> </w:t>
      </w:r>
      <w:r w:rsidR="00942C1B" w:rsidRPr="00A161E1">
        <w:rPr>
          <w:rStyle w:val="a3"/>
          <w:rFonts w:ascii="Arial" w:hAnsi="Arial" w:cs="Arial"/>
          <w:sz w:val="24"/>
          <w:szCs w:val="24"/>
          <w:shd w:val="clear" w:color="auto" w:fill="FFFFFF"/>
        </w:rPr>
        <w:t>2</w:t>
      </w:r>
      <w:r w:rsidR="00942C1B" w:rsidRPr="00A161E1">
        <w:rPr>
          <w:rStyle w:val="a3"/>
          <w:rFonts w:ascii="Arial" w:hAnsi="Arial" w:cs="Arial"/>
          <w:color w:val="008000"/>
          <w:sz w:val="24"/>
          <w:szCs w:val="24"/>
          <w:shd w:val="clear" w:color="auto" w:fill="FFFFFF"/>
        </w:rPr>
        <w:t xml:space="preserve"> </w:t>
      </w:r>
      <w:r w:rsidR="00A161E1">
        <w:rPr>
          <w:rStyle w:val="a3"/>
          <w:rFonts w:ascii="Arial" w:hAnsi="Arial" w:cs="Arial"/>
          <w:sz w:val="24"/>
          <w:szCs w:val="24"/>
          <w:shd w:val="clear" w:color="auto" w:fill="FFFFFF"/>
        </w:rPr>
        <w:t xml:space="preserve">- </w:t>
      </w:r>
      <w:r w:rsidR="00A161E1" w:rsidRPr="00A161E1">
        <w:rPr>
          <w:rFonts w:ascii="Arial" w:hAnsi="Arial" w:cs="Arial"/>
          <w:b/>
          <w:color w:val="000000"/>
          <w:sz w:val="24"/>
          <w:szCs w:val="24"/>
        </w:rPr>
        <w:t>Периодические доходы, на которые не может быть обращено взыскание (без оговорок)</w:t>
      </w:r>
      <w:r w:rsidR="00A161E1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820D6F" w:rsidRDefault="00820D6F">
      <w:r>
        <w:rPr>
          <w:noProof/>
          <w:lang w:eastAsia="ru-RU"/>
        </w:rPr>
        <w:drawing>
          <wp:inline distT="0" distB="0" distL="0" distR="0">
            <wp:extent cx="5819775" cy="3619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791" r="642" b="1023"/>
                    <a:stretch/>
                  </pic:blipFill>
                  <pic:spPr bwMode="auto">
                    <a:xfrm>
                      <a:off x="0" y="0"/>
                      <a:ext cx="5819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D6F" w:rsidRDefault="00820D6F"/>
    <w:p w:rsidR="00820D6F" w:rsidRDefault="00820D6F"/>
    <w:p w:rsidR="008755A4" w:rsidRDefault="008755A4"/>
    <w:p w:rsidR="008755A4" w:rsidRDefault="008755A4"/>
    <w:p w:rsidR="008D1C37" w:rsidRDefault="008D1C37"/>
    <w:p w:rsidR="0098263C" w:rsidRDefault="0098263C">
      <w:pPr>
        <w:rPr>
          <w:noProof/>
          <w:lang w:eastAsia="ru-RU"/>
        </w:rPr>
      </w:pPr>
    </w:p>
    <w:p w:rsidR="00707192" w:rsidRDefault="00707192">
      <w:pPr>
        <w:rPr>
          <w:noProof/>
          <w:lang w:eastAsia="ru-RU"/>
        </w:rPr>
      </w:pPr>
    </w:p>
    <w:p w:rsidR="00707192" w:rsidRDefault="00707192">
      <w:pPr>
        <w:rPr>
          <w:noProof/>
          <w:lang w:eastAsia="ru-RU"/>
        </w:rPr>
      </w:pPr>
    </w:p>
    <w:p w:rsidR="00707192" w:rsidRDefault="00707192">
      <w:pPr>
        <w:rPr>
          <w:noProof/>
          <w:lang w:eastAsia="ru-RU"/>
        </w:rPr>
      </w:pPr>
    </w:p>
    <w:p w:rsidR="00F42C2F" w:rsidRDefault="00F42C2F">
      <w:pPr>
        <w:rPr>
          <w:noProof/>
          <w:lang w:eastAsia="ru-RU"/>
        </w:rPr>
      </w:pPr>
    </w:p>
    <w:p w:rsidR="00707192" w:rsidRDefault="00707192">
      <w:pPr>
        <w:rPr>
          <w:noProof/>
          <w:lang w:eastAsia="ru-RU"/>
        </w:rPr>
      </w:pPr>
    </w:p>
    <w:p w:rsidR="003C68C3" w:rsidRPr="003C68C3" w:rsidRDefault="00707192" w:rsidP="00764422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Для приема на работу сотрудника необходимо ввести документ «Прием на работу»</w:t>
      </w:r>
      <w:r w:rsidR="007644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r w:rsidR="00764422" w:rsidRP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Зарплата и кадры</w:t>
      </w:r>
      <w:r w:rsid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764422" w:rsidRP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/</w:t>
      </w:r>
      <w:r w:rsid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764422" w:rsidRP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Кадровые документы </w:t>
      </w:r>
      <w:r w:rsidR="00764422" w:rsidRPr="00794F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либо</w:t>
      </w:r>
      <w:r w:rsidR="00764422" w:rsidRP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Сотрудники</w:t>
      </w:r>
      <w:r w:rsid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764422" w:rsidRP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/</w:t>
      </w:r>
      <w:r w:rsid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764422" w:rsidRPr="0076442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Оформить документ</w:t>
      </w:r>
      <w:r w:rsidR="0076442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где в </w:t>
      </w:r>
      <w:r w:rsidR="003C68C3" w:rsidRPr="003C6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поле «Оклад» </w:t>
      </w:r>
      <w:r w:rsidR="00794F0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нужно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указать</w:t>
      </w:r>
      <w:r w:rsidR="003C68C3" w:rsidRPr="003C6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размер оклада, </w:t>
      </w:r>
      <w:r w:rsidR="003C6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по ссылке «Доплаты»</w:t>
      </w:r>
      <w:r w:rsidR="003C68C3" w:rsidRPr="003C68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ввести вид оплаты для начисления компенсации за вахтовый метод работы</w:t>
      </w:r>
      <w:r w:rsidR="00495C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размер компенсации за полный месяц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D1C37" w:rsidRDefault="001E0DA6">
      <w:r>
        <w:rPr>
          <w:noProof/>
          <w:lang w:eastAsia="ru-RU"/>
        </w:rPr>
        <w:drawing>
          <wp:inline distT="0" distB="0" distL="0" distR="0">
            <wp:extent cx="5934075" cy="2933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A6" w:rsidRDefault="003C68C3" w:rsidP="005C7930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3C68C3">
        <w:rPr>
          <w:rFonts w:ascii="Arial" w:hAnsi="Arial" w:cs="Arial"/>
          <w:color w:val="000000"/>
          <w:sz w:val="24"/>
          <w:szCs w:val="24"/>
        </w:rPr>
        <w:t>Для начисления зарплаты необходимо ввести документ «Начисление зарплаты» (раздел </w:t>
      </w:r>
      <w:r w:rsidRPr="003C68C3">
        <w:rPr>
          <w:rFonts w:ascii="Arial" w:hAnsi="Arial" w:cs="Arial"/>
          <w:b/>
          <w:bCs/>
          <w:color w:val="000000"/>
          <w:sz w:val="24"/>
          <w:szCs w:val="24"/>
        </w:rPr>
        <w:t>Зарплата и кадры</w:t>
      </w:r>
      <w:r w:rsidRPr="003C68C3">
        <w:rPr>
          <w:rFonts w:ascii="Arial" w:hAnsi="Arial" w:cs="Arial"/>
          <w:color w:val="000000"/>
          <w:sz w:val="24"/>
          <w:szCs w:val="24"/>
        </w:rPr>
        <w:t> – </w:t>
      </w:r>
      <w:r w:rsidRPr="003C68C3">
        <w:rPr>
          <w:rFonts w:ascii="Arial" w:hAnsi="Arial" w:cs="Arial"/>
          <w:b/>
          <w:bCs/>
          <w:color w:val="000000"/>
          <w:sz w:val="24"/>
          <w:szCs w:val="24"/>
        </w:rPr>
        <w:t>Все начисления)</w:t>
      </w:r>
      <w:r w:rsidRPr="003C68C3">
        <w:rPr>
          <w:rFonts w:ascii="Arial" w:hAnsi="Arial" w:cs="Arial"/>
          <w:color w:val="000000"/>
          <w:sz w:val="24"/>
          <w:szCs w:val="24"/>
        </w:rPr>
        <w:t>.</w:t>
      </w:r>
    </w:p>
    <w:p w:rsidR="001F27EF" w:rsidRPr="001F27EF" w:rsidRDefault="00F42C2F" w:rsidP="005C7930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 </w:t>
      </w:r>
      <w:r w:rsidR="00794F00">
        <w:rPr>
          <w:rFonts w:ascii="Arial" w:hAnsi="Arial" w:cs="Arial"/>
          <w:color w:val="000000"/>
          <w:sz w:val="24"/>
          <w:szCs w:val="24"/>
        </w:rPr>
        <w:t>примере</w:t>
      </w:r>
      <w:r>
        <w:rPr>
          <w:rFonts w:ascii="Arial" w:hAnsi="Arial" w:cs="Arial"/>
          <w:color w:val="000000"/>
          <w:sz w:val="24"/>
          <w:szCs w:val="24"/>
        </w:rPr>
        <w:t xml:space="preserve"> оклад и компенсация рассчитались пропорционально отработанному времени. </w:t>
      </w:r>
      <w:r w:rsidR="00764422">
        <w:rPr>
          <w:rFonts w:ascii="Arial" w:hAnsi="Arial" w:cs="Arial"/>
          <w:color w:val="000000"/>
          <w:sz w:val="24"/>
          <w:szCs w:val="24"/>
        </w:rPr>
        <w:t>Но п</w:t>
      </w:r>
      <w:r>
        <w:rPr>
          <w:rFonts w:ascii="Arial" w:hAnsi="Arial" w:cs="Arial"/>
          <w:color w:val="000000"/>
          <w:sz w:val="24"/>
          <w:szCs w:val="24"/>
        </w:rPr>
        <w:t>ри необходимости, имеется возможность внести ручные изменения</w:t>
      </w:r>
      <w:r w:rsidR="001F27EF">
        <w:rPr>
          <w:rFonts w:ascii="Arial" w:hAnsi="Arial" w:cs="Arial"/>
          <w:color w:val="000000"/>
          <w:sz w:val="24"/>
          <w:szCs w:val="24"/>
        </w:rPr>
        <w:t xml:space="preserve"> в форме «Начисления», а также начислить по </w:t>
      </w:r>
      <w:r w:rsidR="00764422">
        <w:rPr>
          <w:rFonts w:ascii="Arial" w:hAnsi="Arial" w:cs="Arial"/>
          <w:color w:val="000000"/>
          <w:sz w:val="24"/>
          <w:szCs w:val="24"/>
        </w:rPr>
        <w:t>какому-то</w:t>
      </w:r>
      <w:r w:rsidR="001F27EF">
        <w:rPr>
          <w:rFonts w:ascii="Arial" w:hAnsi="Arial" w:cs="Arial"/>
          <w:color w:val="000000"/>
          <w:sz w:val="24"/>
          <w:szCs w:val="24"/>
        </w:rPr>
        <w:t xml:space="preserve"> виду начисления, нажав на кнопку «Начислить».</w:t>
      </w:r>
    </w:p>
    <w:p w:rsidR="001E0DA6" w:rsidRDefault="000B7100">
      <w:r>
        <w:rPr>
          <w:noProof/>
          <w:lang w:eastAsia="ru-RU"/>
        </w:rPr>
        <w:lastRenderedPageBreak/>
        <w:drawing>
          <wp:inline distT="0" distB="0" distL="0" distR="0">
            <wp:extent cx="5934075" cy="3009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EF" w:rsidRDefault="001F27EF"/>
    <w:p w:rsidR="000B7100" w:rsidRDefault="000B7100"/>
    <w:p w:rsidR="004E13E2" w:rsidRDefault="004E13E2"/>
    <w:p w:rsidR="004E13E2" w:rsidRDefault="004E13E2"/>
    <w:p w:rsidR="000B7100" w:rsidRDefault="000B7100">
      <w:r>
        <w:rPr>
          <w:noProof/>
          <w:lang w:eastAsia="ru-RU"/>
        </w:rPr>
        <w:drawing>
          <wp:inline distT="0" distB="0" distL="0" distR="0">
            <wp:extent cx="5934075" cy="3019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00" w:rsidRDefault="00061C09">
      <w:r>
        <w:rPr>
          <w:noProof/>
          <w:lang w:eastAsia="ru-RU"/>
        </w:rPr>
        <w:drawing>
          <wp:inline distT="0" distB="0" distL="0" distR="0">
            <wp:extent cx="5938520" cy="179895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00" w:rsidRDefault="000B7100">
      <w:r>
        <w:rPr>
          <w:noProof/>
          <w:lang w:eastAsia="ru-RU"/>
        </w:rPr>
        <w:lastRenderedPageBreak/>
        <w:drawing>
          <wp:inline distT="0" distB="0" distL="0" distR="0">
            <wp:extent cx="5943600" cy="2468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2F" w:rsidRDefault="001F27EF">
      <w:r>
        <w:rPr>
          <w:noProof/>
          <w:lang w:eastAsia="ru-RU"/>
        </w:rPr>
        <w:drawing>
          <wp:inline distT="0" distB="0" distL="0" distR="0" wp14:anchorId="0B08D6EE" wp14:editId="6D2A31AA">
            <wp:extent cx="4593590" cy="385889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5D" w:rsidRPr="00AA285D" w:rsidRDefault="00AA285D">
      <w:pPr>
        <w:rPr>
          <w:rFonts w:ascii="Arial" w:hAnsi="Arial" w:cs="Arial"/>
          <w:sz w:val="24"/>
          <w:szCs w:val="24"/>
        </w:rPr>
      </w:pPr>
      <w:r w:rsidRPr="00AA285D">
        <w:rPr>
          <w:rFonts w:ascii="Arial" w:hAnsi="Arial" w:cs="Arial"/>
          <w:sz w:val="24"/>
          <w:szCs w:val="24"/>
        </w:rPr>
        <w:t xml:space="preserve">Для просмотра подробного расчета НДФЛ нужно перейти по соответствующей ссылке </w:t>
      </w:r>
      <w:r w:rsidR="00FE2705">
        <w:rPr>
          <w:rFonts w:ascii="Arial" w:hAnsi="Arial" w:cs="Arial"/>
          <w:sz w:val="24"/>
          <w:szCs w:val="24"/>
        </w:rPr>
        <w:t xml:space="preserve">в столбце </w:t>
      </w:r>
      <w:r w:rsidRPr="00AA285D">
        <w:rPr>
          <w:rFonts w:ascii="Arial" w:hAnsi="Arial" w:cs="Arial"/>
          <w:sz w:val="24"/>
          <w:szCs w:val="24"/>
        </w:rPr>
        <w:t>НДФЛ.</w:t>
      </w:r>
    </w:p>
    <w:p w:rsidR="00AA285D" w:rsidRPr="00AA285D" w:rsidRDefault="00AA285D">
      <w:pPr>
        <w:rPr>
          <w:rFonts w:ascii="Arial" w:hAnsi="Arial" w:cs="Arial"/>
          <w:noProof/>
          <w:sz w:val="24"/>
          <w:szCs w:val="24"/>
          <w:lang w:eastAsia="ru-RU"/>
        </w:rPr>
      </w:pPr>
      <w:r w:rsidRPr="00AA285D">
        <w:rPr>
          <w:rFonts w:ascii="Arial" w:hAnsi="Arial" w:cs="Arial"/>
          <w:noProof/>
          <w:sz w:val="24"/>
          <w:szCs w:val="24"/>
          <w:lang w:eastAsia="ru-RU"/>
        </w:rPr>
        <w:t xml:space="preserve">В открывшейся форме НДФЛ </w:t>
      </w:r>
      <w:r w:rsidR="00794F00">
        <w:rPr>
          <w:rFonts w:ascii="Arial" w:hAnsi="Arial" w:cs="Arial"/>
          <w:noProof/>
          <w:sz w:val="24"/>
          <w:szCs w:val="24"/>
          <w:lang w:eastAsia="ru-RU"/>
        </w:rPr>
        <w:t xml:space="preserve">будет </w:t>
      </w:r>
      <w:r w:rsidRPr="00AA285D">
        <w:rPr>
          <w:rFonts w:ascii="Arial" w:hAnsi="Arial" w:cs="Arial"/>
          <w:noProof/>
          <w:sz w:val="24"/>
          <w:szCs w:val="24"/>
          <w:lang w:eastAsia="ru-RU"/>
        </w:rPr>
        <w:t>видно</w:t>
      </w:r>
      <w:r w:rsidR="00794F00">
        <w:rPr>
          <w:rFonts w:ascii="Arial" w:hAnsi="Arial" w:cs="Arial"/>
          <w:noProof/>
          <w:sz w:val="24"/>
          <w:szCs w:val="24"/>
          <w:lang w:eastAsia="ru-RU"/>
        </w:rPr>
        <w:t>, с  каких сумм исчисляется</w:t>
      </w:r>
      <w:r w:rsidRPr="00AA285D">
        <w:rPr>
          <w:rFonts w:ascii="Arial" w:hAnsi="Arial" w:cs="Arial"/>
          <w:noProof/>
          <w:sz w:val="24"/>
          <w:szCs w:val="24"/>
          <w:lang w:eastAsia="ru-RU"/>
        </w:rPr>
        <w:t xml:space="preserve"> НДФЛ. В данном</w:t>
      </w:r>
      <w:r w:rsidR="00794F00">
        <w:rPr>
          <w:rFonts w:ascii="Arial" w:hAnsi="Arial" w:cs="Arial"/>
          <w:noProof/>
          <w:sz w:val="24"/>
          <w:szCs w:val="24"/>
          <w:lang w:eastAsia="ru-RU"/>
        </w:rPr>
        <w:t xml:space="preserve"> примере сумма НДФЛ исчислилась, как и требовалось, </w:t>
      </w:r>
      <w:r w:rsidRPr="00AA285D">
        <w:rPr>
          <w:rFonts w:ascii="Arial" w:hAnsi="Arial" w:cs="Arial"/>
          <w:noProof/>
          <w:sz w:val="24"/>
          <w:szCs w:val="24"/>
          <w:lang w:eastAsia="ru-RU"/>
        </w:rPr>
        <w:t xml:space="preserve">только с суммы </w:t>
      </w:r>
      <w:r w:rsidR="00794F00">
        <w:rPr>
          <w:rFonts w:ascii="Arial" w:hAnsi="Arial" w:cs="Arial"/>
          <w:noProof/>
          <w:sz w:val="24"/>
          <w:szCs w:val="24"/>
          <w:lang w:eastAsia="ru-RU"/>
        </w:rPr>
        <w:t>Оклада.</w:t>
      </w:r>
    </w:p>
    <w:p w:rsidR="00061C09" w:rsidRDefault="00061C09">
      <w:r>
        <w:rPr>
          <w:noProof/>
          <w:lang w:eastAsia="ru-RU"/>
        </w:rPr>
        <w:lastRenderedPageBreak/>
        <w:drawing>
          <wp:inline distT="0" distB="0" distL="0" distR="0">
            <wp:extent cx="5938520" cy="271335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5D" w:rsidRDefault="00DA4DEE">
      <w:pPr>
        <w:rPr>
          <w:noProof/>
          <w:lang w:eastAsia="ru-RU"/>
        </w:rPr>
      </w:pPr>
      <w:r>
        <w:br w:type="page"/>
      </w:r>
    </w:p>
    <w:p w:rsidR="00AA285D" w:rsidRPr="00E3331F" w:rsidRDefault="00AA285D">
      <w:pPr>
        <w:rPr>
          <w:rFonts w:ascii="Arial" w:hAnsi="Arial" w:cs="Arial"/>
          <w:noProof/>
          <w:sz w:val="24"/>
          <w:szCs w:val="24"/>
          <w:lang w:eastAsia="ru-RU"/>
        </w:rPr>
      </w:pPr>
      <w:r w:rsidRPr="00E3331F">
        <w:rPr>
          <w:rFonts w:ascii="Arial" w:hAnsi="Arial" w:cs="Arial"/>
          <w:noProof/>
          <w:sz w:val="24"/>
          <w:szCs w:val="24"/>
          <w:lang w:eastAsia="ru-RU"/>
        </w:rPr>
        <w:lastRenderedPageBreak/>
        <w:t>С документа «Начисление зарплаты» можно сформировать некоторые виды отчетов.</w:t>
      </w:r>
    </w:p>
    <w:p w:rsidR="00DA4DEE" w:rsidRDefault="006059EB">
      <w:r>
        <w:rPr>
          <w:noProof/>
          <w:lang w:eastAsia="ru-RU"/>
        </w:rPr>
        <w:drawing>
          <wp:inline distT="0" distB="0" distL="0" distR="0">
            <wp:extent cx="5928360" cy="17989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5D" w:rsidRDefault="00AA285D">
      <w:pPr>
        <w:rPr>
          <w:rFonts w:ascii="Arial" w:hAnsi="Arial" w:cs="Arial"/>
          <w:sz w:val="24"/>
          <w:szCs w:val="24"/>
        </w:rPr>
      </w:pPr>
      <w:r w:rsidRPr="00DD5445">
        <w:rPr>
          <w:rFonts w:ascii="Arial" w:hAnsi="Arial" w:cs="Arial"/>
          <w:sz w:val="24"/>
          <w:szCs w:val="24"/>
        </w:rPr>
        <w:t>Например, можно вывести «Расчетный листок» или «Свод начислений и удержаний».</w:t>
      </w:r>
      <w:r w:rsidR="00DD5445">
        <w:rPr>
          <w:rFonts w:ascii="Arial" w:hAnsi="Arial" w:cs="Arial"/>
          <w:sz w:val="24"/>
          <w:szCs w:val="24"/>
        </w:rPr>
        <w:t xml:space="preserve"> </w:t>
      </w:r>
    </w:p>
    <w:p w:rsidR="00BD669B" w:rsidRPr="00DD5445" w:rsidRDefault="00BD66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сформированном расчетном листке </w:t>
      </w:r>
      <w:r w:rsidR="00535ADF">
        <w:rPr>
          <w:rFonts w:ascii="Arial" w:hAnsi="Arial" w:cs="Arial"/>
          <w:sz w:val="24"/>
          <w:szCs w:val="24"/>
        </w:rPr>
        <w:t>можно увидеть</w:t>
      </w:r>
      <w:r>
        <w:rPr>
          <w:rFonts w:ascii="Arial" w:hAnsi="Arial" w:cs="Arial"/>
          <w:sz w:val="24"/>
          <w:szCs w:val="24"/>
        </w:rPr>
        <w:t>, что у предприятия есть долг на конец, так как выплаты еще не проводились.</w:t>
      </w:r>
    </w:p>
    <w:p w:rsidR="006059EB" w:rsidRDefault="006059EB">
      <w:r>
        <w:rPr>
          <w:noProof/>
          <w:lang w:eastAsia="ru-RU"/>
        </w:rPr>
        <w:drawing>
          <wp:inline distT="0" distB="0" distL="0" distR="0">
            <wp:extent cx="5928360" cy="21405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EB" w:rsidRDefault="006059EB">
      <w:r>
        <w:rPr>
          <w:noProof/>
          <w:lang w:eastAsia="ru-RU"/>
        </w:rPr>
        <w:lastRenderedPageBreak/>
        <w:drawing>
          <wp:inline distT="0" distB="0" distL="0" distR="0">
            <wp:extent cx="5938520" cy="5596890"/>
            <wp:effectExtent l="0" t="0" r="508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45" w:rsidRDefault="00DD54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Выплату сотруднику можно осуществлять как из документа «Начисление зарплаты» с помощью кнопки </w:t>
      </w:r>
      <w:proofErr w:type="gramStart"/>
      <w:r w:rsidRPr="00DD5445">
        <w:rPr>
          <w:rFonts w:ascii="Arial" w:hAnsi="Arial" w:cs="Arial"/>
          <w:b/>
          <w:sz w:val="24"/>
          <w:szCs w:val="24"/>
        </w:rPr>
        <w:t>Выплатить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, </w:t>
      </w:r>
      <w:r w:rsidRPr="00DD5445">
        <w:rPr>
          <w:rFonts w:ascii="Arial" w:hAnsi="Arial" w:cs="Arial"/>
          <w:sz w:val="24"/>
          <w:szCs w:val="24"/>
        </w:rPr>
        <w:t xml:space="preserve">так и сформировать документы в разделе </w:t>
      </w:r>
      <w:r>
        <w:rPr>
          <w:rFonts w:ascii="Arial" w:hAnsi="Arial" w:cs="Arial"/>
          <w:b/>
          <w:sz w:val="24"/>
          <w:szCs w:val="24"/>
        </w:rPr>
        <w:t>«Банк и касса».</w:t>
      </w:r>
    </w:p>
    <w:p w:rsidR="005C7930" w:rsidRPr="005C7930" w:rsidRDefault="009E0A53">
      <w:pPr>
        <w:rPr>
          <w:rFonts w:ascii="Arial" w:hAnsi="Arial" w:cs="Arial"/>
          <w:bCs/>
          <w:color w:val="000000"/>
          <w:sz w:val="24"/>
          <w:szCs w:val="24"/>
        </w:rPr>
      </w:pPr>
      <w:r w:rsidRPr="005C7930">
        <w:rPr>
          <w:rFonts w:ascii="Arial" w:hAnsi="Arial" w:cs="Arial"/>
          <w:sz w:val="24"/>
          <w:szCs w:val="24"/>
        </w:rPr>
        <w:t>В зави</w:t>
      </w:r>
      <w:r w:rsidR="005C7930" w:rsidRPr="005C7930">
        <w:rPr>
          <w:rFonts w:ascii="Arial" w:hAnsi="Arial" w:cs="Arial"/>
          <w:sz w:val="24"/>
          <w:szCs w:val="24"/>
        </w:rPr>
        <w:t xml:space="preserve">симости от значения </w:t>
      </w:r>
      <w:r w:rsidR="005C7930" w:rsidRPr="005C7930">
        <w:rPr>
          <w:rFonts w:ascii="Arial" w:hAnsi="Arial" w:cs="Arial"/>
          <w:color w:val="000000"/>
          <w:sz w:val="24"/>
          <w:szCs w:val="24"/>
        </w:rPr>
        <w:t xml:space="preserve">поля </w:t>
      </w:r>
      <w:r w:rsidR="00707192">
        <w:rPr>
          <w:rFonts w:ascii="Arial" w:hAnsi="Arial" w:cs="Arial"/>
          <w:color w:val="000000"/>
          <w:sz w:val="24"/>
          <w:szCs w:val="24"/>
        </w:rPr>
        <w:t>«</w:t>
      </w:r>
      <w:r w:rsidR="005C7930" w:rsidRPr="00707192">
        <w:rPr>
          <w:rFonts w:ascii="Arial" w:hAnsi="Arial" w:cs="Arial"/>
          <w:bCs/>
          <w:color w:val="000000"/>
          <w:sz w:val="24"/>
          <w:szCs w:val="24"/>
        </w:rPr>
        <w:t>Выплата</w:t>
      </w:r>
      <w:r w:rsidR="00707192">
        <w:rPr>
          <w:rFonts w:ascii="Arial" w:hAnsi="Arial" w:cs="Arial"/>
          <w:bCs/>
          <w:color w:val="000000"/>
          <w:sz w:val="24"/>
          <w:szCs w:val="24"/>
        </w:rPr>
        <w:t>»</w:t>
      </w:r>
      <w:r w:rsidR="0070719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707192" w:rsidRPr="00707192">
        <w:rPr>
          <w:rFonts w:ascii="Arial" w:hAnsi="Arial" w:cs="Arial"/>
          <w:bCs/>
          <w:color w:val="000000"/>
          <w:sz w:val="24"/>
          <w:szCs w:val="24"/>
        </w:rPr>
        <w:t>в карточке сотрудника</w:t>
      </w:r>
      <w:r w:rsidR="005C7930" w:rsidRPr="005C7930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r w:rsidR="00DD5445" w:rsidRPr="00DD5445">
        <w:rPr>
          <w:rFonts w:ascii="Arial" w:hAnsi="Arial" w:cs="Arial"/>
          <w:bCs/>
          <w:color w:val="000000"/>
          <w:sz w:val="24"/>
          <w:szCs w:val="24"/>
        </w:rPr>
        <w:t xml:space="preserve">при выплате зарплаты </w:t>
      </w:r>
      <w:r w:rsidR="005C7930" w:rsidRPr="005C7930">
        <w:rPr>
          <w:rFonts w:ascii="Arial" w:hAnsi="Arial" w:cs="Arial"/>
          <w:bCs/>
          <w:color w:val="000000"/>
          <w:sz w:val="24"/>
          <w:szCs w:val="24"/>
        </w:rPr>
        <w:t>сотруднику будет формироваться соответствующий вид ведомости.</w:t>
      </w:r>
      <w:r w:rsidR="005C7930" w:rsidRPr="005C7930">
        <w:rPr>
          <w:rFonts w:ascii="Arial" w:hAnsi="Arial" w:cs="Arial"/>
          <w:color w:val="000000"/>
          <w:sz w:val="24"/>
          <w:szCs w:val="24"/>
        </w:rPr>
        <w:t> </w:t>
      </w:r>
    </w:p>
    <w:p w:rsidR="00DA4DEE" w:rsidRDefault="005C7930">
      <w:r>
        <w:rPr>
          <w:noProof/>
          <w:lang w:eastAsia="ru-RU"/>
        </w:rPr>
        <w:t xml:space="preserve"> </w:t>
      </w:r>
      <w:r w:rsidR="00DA4DEE">
        <w:rPr>
          <w:noProof/>
          <w:lang w:eastAsia="ru-RU"/>
        </w:rPr>
        <w:drawing>
          <wp:inline distT="0" distB="0" distL="0" distR="0">
            <wp:extent cx="4937760" cy="1371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FF" w:rsidRPr="00DD5445" w:rsidRDefault="005C7930">
      <w:pPr>
        <w:rPr>
          <w:rFonts w:ascii="Arial" w:hAnsi="Arial" w:cs="Arial"/>
          <w:sz w:val="24"/>
          <w:szCs w:val="24"/>
        </w:rPr>
      </w:pPr>
      <w:r w:rsidRPr="00DD5445">
        <w:rPr>
          <w:rFonts w:ascii="Arial" w:hAnsi="Arial" w:cs="Arial"/>
          <w:sz w:val="24"/>
          <w:szCs w:val="24"/>
        </w:rPr>
        <w:t xml:space="preserve">В примере у сотрудника указан способ выплаты – </w:t>
      </w:r>
      <w:r w:rsidRPr="00DD5445">
        <w:rPr>
          <w:rFonts w:ascii="Arial" w:hAnsi="Arial" w:cs="Arial"/>
          <w:b/>
          <w:sz w:val="24"/>
          <w:szCs w:val="24"/>
        </w:rPr>
        <w:t>Наличными</w:t>
      </w:r>
      <w:r w:rsidRPr="00DD5445">
        <w:rPr>
          <w:rFonts w:ascii="Arial" w:hAnsi="Arial" w:cs="Arial"/>
          <w:sz w:val="24"/>
          <w:szCs w:val="24"/>
        </w:rPr>
        <w:t>, поэтому будет формироваться документ «Ведомость в кассу».</w:t>
      </w:r>
    </w:p>
    <w:p w:rsidR="001C53FF" w:rsidRDefault="001C53FF">
      <w:r>
        <w:rPr>
          <w:noProof/>
          <w:lang w:eastAsia="ru-RU"/>
        </w:rPr>
        <w:lastRenderedPageBreak/>
        <w:drawing>
          <wp:inline distT="0" distB="0" distL="0" distR="0">
            <wp:extent cx="5928360" cy="22809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FF" w:rsidRPr="00BD669B" w:rsidRDefault="005C7930">
      <w:pPr>
        <w:rPr>
          <w:rFonts w:ascii="Arial" w:hAnsi="Arial" w:cs="Arial"/>
          <w:sz w:val="24"/>
          <w:szCs w:val="24"/>
        </w:rPr>
      </w:pPr>
      <w:r w:rsidRPr="00BD669B">
        <w:rPr>
          <w:rFonts w:ascii="Arial" w:hAnsi="Arial" w:cs="Arial"/>
          <w:sz w:val="24"/>
          <w:szCs w:val="24"/>
        </w:rPr>
        <w:t xml:space="preserve">Для отражения факта выдачи </w:t>
      </w:r>
      <w:r w:rsidR="00824888" w:rsidRPr="00BD669B">
        <w:rPr>
          <w:rFonts w:ascii="Arial" w:hAnsi="Arial" w:cs="Arial"/>
          <w:sz w:val="24"/>
          <w:szCs w:val="24"/>
        </w:rPr>
        <w:t xml:space="preserve">наличных </w:t>
      </w:r>
      <w:r w:rsidRPr="00BD669B">
        <w:rPr>
          <w:rFonts w:ascii="Arial" w:hAnsi="Arial" w:cs="Arial"/>
          <w:sz w:val="24"/>
          <w:szCs w:val="24"/>
        </w:rPr>
        <w:t xml:space="preserve">денежных средств используется документ </w:t>
      </w:r>
      <w:r w:rsidR="007E5FD9" w:rsidRPr="00BD669B">
        <w:rPr>
          <w:rFonts w:ascii="Arial" w:hAnsi="Arial" w:cs="Arial"/>
          <w:sz w:val="24"/>
          <w:szCs w:val="24"/>
        </w:rPr>
        <w:t>«Выдача наличных».</w:t>
      </w:r>
    </w:p>
    <w:p w:rsidR="00C70106" w:rsidRPr="00C70106" w:rsidRDefault="001C53FF">
      <w:r>
        <w:rPr>
          <w:noProof/>
          <w:lang w:eastAsia="ru-RU"/>
        </w:rPr>
        <w:drawing>
          <wp:inline distT="0" distB="0" distL="0" distR="0">
            <wp:extent cx="5938520" cy="2029460"/>
            <wp:effectExtent l="0" t="0" r="508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B2" w:rsidRPr="00C70106" w:rsidRDefault="00C70106">
      <w:pPr>
        <w:rPr>
          <w:rFonts w:ascii="Arial" w:hAnsi="Arial" w:cs="Arial"/>
          <w:sz w:val="24"/>
          <w:szCs w:val="24"/>
        </w:rPr>
      </w:pPr>
      <w:r w:rsidRPr="00C70106">
        <w:rPr>
          <w:rFonts w:ascii="Arial" w:hAnsi="Arial" w:cs="Arial"/>
          <w:sz w:val="24"/>
          <w:szCs w:val="24"/>
        </w:rPr>
        <w:t>Далее</w:t>
      </w:r>
      <w:r w:rsidR="00535ADF">
        <w:rPr>
          <w:rFonts w:ascii="Arial" w:hAnsi="Arial" w:cs="Arial"/>
          <w:sz w:val="24"/>
          <w:szCs w:val="24"/>
        </w:rPr>
        <w:t>, если еще раз сформировать</w:t>
      </w:r>
      <w:r w:rsidRPr="00C70106">
        <w:rPr>
          <w:rFonts w:ascii="Arial" w:hAnsi="Arial" w:cs="Arial"/>
          <w:sz w:val="24"/>
          <w:szCs w:val="24"/>
        </w:rPr>
        <w:t xml:space="preserve"> расчетн</w:t>
      </w:r>
      <w:r w:rsidR="00535ADF">
        <w:rPr>
          <w:rFonts w:ascii="Arial" w:hAnsi="Arial" w:cs="Arial"/>
          <w:sz w:val="24"/>
          <w:szCs w:val="24"/>
        </w:rPr>
        <w:t>ый листок, то там</w:t>
      </w:r>
      <w:r w:rsidRPr="00C70106">
        <w:rPr>
          <w:rFonts w:ascii="Arial" w:hAnsi="Arial" w:cs="Arial"/>
          <w:sz w:val="24"/>
          <w:szCs w:val="24"/>
        </w:rPr>
        <w:t xml:space="preserve"> появятся сведения о выплате заработной платы, а долг предприятия обнулится.</w:t>
      </w:r>
    </w:p>
    <w:p w:rsidR="005761B2" w:rsidRDefault="005761B2">
      <w:r>
        <w:rPr>
          <w:noProof/>
          <w:lang w:eastAsia="ru-RU"/>
        </w:rPr>
        <w:drawing>
          <wp:inline distT="0" distB="0" distL="0" distR="0">
            <wp:extent cx="5938520" cy="2371725"/>
            <wp:effectExtent l="0" t="0" r="508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06" w:rsidRDefault="00C70106"/>
    <w:p w:rsidR="00C70106" w:rsidRDefault="00C70106"/>
    <w:p w:rsidR="00C70106" w:rsidRDefault="00C70106"/>
    <w:p w:rsidR="00C70106" w:rsidRDefault="00C70106"/>
    <w:p w:rsidR="00560244" w:rsidRDefault="00C70106">
      <w:pPr>
        <w:rPr>
          <w:rFonts w:ascii="Arial" w:hAnsi="Arial" w:cs="Arial"/>
          <w:sz w:val="24"/>
          <w:szCs w:val="24"/>
        </w:rPr>
      </w:pPr>
      <w:r w:rsidRPr="00656D48">
        <w:rPr>
          <w:rFonts w:ascii="Arial" w:hAnsi="Arial" w:cs="Arial"/>
          <w:sz w:val="24"/>
          <w:szCs w:val="24"/>
        </w:rPr>
        <w:lastRenderedPageBreak/>
        <w:t xml:space="preserve">Расчетный листок и другие формы отчетов </w:t>
      </w:r>
      <w:r w:rsidR="00656D48" w:rsidRPr="00656D48">
        <w:rPr>
          <w:rFonts w:ascii="Arial" w:hAnsi="Arial" w:cs="Arial"/>
          <w:sz w:val="24"/>
          <w:szCs w:val="24"/>
        </w:rPr>
        <w:t xml:space="preserve">также </w:t>
      </w:r>
      <w:r w:rsidR="00535ADF">
        <w:rPr>
          <w:rFonts w:ascii="Arial" w:hAnsi="Arial" w:cs="Arial"/>
          <w:sz w:val="24"/>
          <w:szCs w:val="24"/>
        </w:rPr>
        <w:t>можно найти и сформировать</w:t>
      </w:r>
      <w:r w:rsidRPr="00656D48">
        <w:rPr>
          <w:rFonts w:ascii="Arial" w:hAnsi="Arial" w:cs="Arial"/>
          <w:sz w:val="24"/>
          <w:szCs w:val="24"/>
        </w:rPr>
        <w:t xml:space="preserve"> в разделе </w:t>
      </w:r>
      <w:r w:rsidRPr="00535ADF">
        <w:rPr>
          <w:rFonts w:ascii="Arial" w:hAnsi="Arial" w:cs="Arial"/>
          <w:b/>
          <w:sz w:val="24"/>
          <w:szCs w:val="24"/>
        </w:rPr>
        <w:t>Зарплата и кадры/ Зарплата/ Отчеты по зарплате</w:t>
      </w:r>
      <w:r w:rsidRPr="00656D48">
        <w:rPr>
          <w:rFonts w:ascii="Arial" w:hAnsi="Arial" w:cs="Arial"/>
          <w:sz w:val="24"/>
          <w:szCs w:val="24"/>
        </w:rPr>
        <w:t>.</w:t>
      </w:r>
    </w:p>
    <w:p w:rsidR="00560244" w:rsidRPr="00656D48" w:rsidRDefault="005602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25820" cy="2865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24E" w:rsidRPr="00656D48" w:rsidRDefault="00656D48">
      <w:pPr>
        <w:rPr>
          <w:rFonts w:ascii="Arial" w:hAnsi="Arial" w:cs="Arial"/>
          <w:sz w:val="24"/>
          <w:szCs w:val="24"/>
        </w:rPr>
      </w:pPr>
      <w:r w:rsidRPr="00656D48">
        <w:rPr>
          <w:rFonts w:ascii="Arial" w:hAnsi="Arial" w:cs="Arial"/>
          <w:sz w:val="24"/>
          <w:szCs w:val="24"/>
        </w:rPr>
        <w:t>Например, в этом разделе можно найти</w:t>
      </w:r>
      <w:r>
        <w:rPr>
          <w:rFonts w:ascii="Arial" w:hAnsi="Arial" w:cs="Arial"/>
          <w:sz w:val="24"/>
          <w:szCs w:val="24"/>
        </w:rPr>
        <w:t xml:space="preserve"> </w:t>
      </w:r>
      <w:r w:rsidRPr="00656D48">
        <w:rPr>
          <w:rFonts w:ascii="Arial" w:hAnsi="Arial" w:cs="Arial"/>
          <w:sz w:val="24"/>
          <w:szCs w:val="24"/>
        </w:rPr>
        <w:t>отчет «Полный свод начислений, удержаний и выплат»</w:t>
      </w:r>
      <w:r w:rsidR="00D41DB1">
        <w:rPr>
          <w:rFonts w:ascii="Arial" w:hAnsi="Arial" w:cs="Arial"/>
          <w:sz w:val="24"/>
          <w:szCs w:val="24"/>
        </w:rPr>
        <w:t xml:space="preserve"> и другие отчеты</w:t>
      </w:r>
      <w:r w:rsidRPr="00656D48">
        <w:rPr>
          <w:rFonts w:ascii="Arial" w:hAnsi="Arial" w:cs="Arial"/>
          <w:sz w:val="24"/>
          <w:szCs w:val="24"/>
        </w:rPr>
        <w:t>.</w:t>
      </w:r>
    </w:p>
    <w:p w:rsidR="0059124E" w:rsidRDefault="0059124E">
      <w:r>
        <w:rPr>
          <w:noProof/>
          <w:lang w:eastAsia="ru-RU"/>
        </w:rPr>
        <w:drawing>
          <wp:inline distT="0" distB="0" distL="0" distR="0">
            <wp:extent cx="5938520" cy="305498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A1" w:rsidRDefault="00B622A1"/>
    <w:p w:rsidR="00B622A1" w:rsidRDefault="00B622A1"/>
    <w:p w:rsidR="005D773E" w:rsidRDefault="005D773E"/>
    <w:p w:rsidR="005D773E" w:rsidRDefault="005D773E"/>
    <w:p w:rsidR="005D773E" w:rsidRDefault="005D773E"/>
    <w:p w:rsidR="001F27EF" w:rsidRDefault="001F27EF">
      <w:pPr>
        <w:rPr>
          <w:noProof/>
          <w:lang w:eastAsia="ru-RU"/>
        </w:rPr>
      </w:pPr>
    </w:p>
    <w:p w:rsidR="00764422" w:rsidRDefault="00764422">
      <w:pPr>
        <w:rPr>
          <w:noProof/>
          <w:lang w:eastAsia="ru-RU"/>
        </w:rPr>
      </w:pPr>
    </w:p>
    <w:p w:rsidR="001F27EF" w:rsidRPr="00764422" w:rsidRDefault="001F27EF">
      <w:pPr>
        <w:rPr>
          <w:rFonts w:ascii="Arial" w:hAnsi="Arial" w:cs="Arial"/>
          <w:noProof/>
          <w:sz w:val="24"/>
          <w:szCs w:val="24"/>
          <w:lang w:eastAsia="ru-RU"/>
        </w:rPr>
      </w:pPr>
      <w:r w:rsidRPr="00764422">
        <w:rPr>
          <w:rFonts w:ascii="Arial" w:hAnsi="Arial" w:cs="Arial"/>
          <w:noProof/>
          <w:sz w:val="24"/>
          <w:szCs w:val="24"/>
          <w:lang w:eastAsia="ru-RU"/>
        </w:rPr>
        <w:lastRenderedPageBreak/>
        <w:t>Для увольнения сотрудника создается документ «Увольнение»</w:t>
      </w:r>
      <w:r w:rsidR="00764422">
        <w:rPr>
          <w:rFonts w:ascii="Arial" w:hAnsi="Arial" w:cs="Arial"/>
          <w:noProof/>
          <w:sz w:val="24"/>
          <w:szCs w:val="24"/>
          <w:lang w:eastAsia="ru-RU"/>
        </w:rPr>
        <w:t xml:space="preserve"> (</w:t>
      </w:r>
      <w:r w:rsidR="00764422" w:rsidRPr="00764422">
        <w:rPr>
          <w:rFonts w:ascii="Arial" w:hAnsi="Arial" w:cs="Arial"/>
          <w:b/>
          <w:noProof/>
          <w:sz w:val="24"/>
          <w:szCs w:val="24"/>
          <w:lang w:eastAsia="ru-RU"/>
        </w:rPr>
        <w:t xml:space="preserve">Зарплата и кадры/ Кадровые документы </w:t>
      </w:r>
      <w:r w:rsidR="00764422" w:rsidRPr="00535ADF">
        <w:rPr>
          <w:rFonts w:ascii="Arial" w:hAnsi="Arial" w:cs="Arial"/>
          <w:noProof/>
          <w:sz w:val="24"/>
          <w:szCs w:val="24"/>
          <w:lang w:eastAsia="ru-RU"/>
        </w:rPr>
        <w:t>либо</w:t>
      </w:r>
      <w:r w:rsidR="00764422" w:rsidRPr="00764422">
        <w:rPr>
          <w:rFonts w:ascii="Arial" w:hAnsi="Arial" w:cs="Arial"/>
          <w:b/>
          <w:noProof/>
          <w:sz w:val="24"/>
          <w:szCs w:val="24"/>
          <w:lang w:eastAsia="ru-RU"/>
        </w:rPr>
        <w:t xml:space="preserve"> Сотрудник / Оформить документ</w:t>
      </w:r>
      <w:r w:rsidR="00764422">
        <w:rPr>
          <w:rFonts w:ascii="Arial" w:hAnsi="Arial" w:cs="Arial"/>
          <w:noProof/>
          <w:sz w:val="24"/>
          <w:szCs w:val="24"/>
          <w:lang w:eastAsia="ru-RU"/>
        </w:rPr>
        <w:t>)</w:t>
      </w:r>
      <w:r w:rsidRPr="00764422">
        <w:rPr>
          <w:rFonts w:ascii="Arial" w:hAnsi="Arial" w:cs="Arial"/>
          <w:noProof/>
          <w:sz w:val="24"/>
          <w:szCs w:val="24"/>
          <w:lang w:eastAsia="ru-RU"/>
        </w:rPr>
        <w:t xml:space="preserve">.  </w:t>
      </w:r>
    </w:p>
    <w:p w:rsidR="006059EB" w:rsidRDefault="00D41DB1">
      <w:r>
        <w:rPr>
          <w:noProof/>
          <w:lang w:eastAsia="ru-RU"/>
        </w:rPr>
        <w:drawing>
          <wp:inline distT="0" distB="0" distL="0" distR="0">
            <wp:extent cx="5939790" cy="257746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EF" w:rsidRPr="00764422" w:rsidRDefault="001F27EF">
      <w:pPr>
        <w:rPr>
          <w:rFonts w:ascii="Arial" w:hAnsi="Arial" w:cs="Arial"/>
          <w:sz w:val="24"/>
          <w:szCs w:val="24"/>
        </w:rPr>
      </w:pPr>
      <w:r w:rsidRPr="00764422">
        <w:rPr>
          <w:rFonts w:ascii="Arial" w:hAnsi="Arial" w:cs="Arial"/>
          <w:sz w:val="24"/>
          <w:szCs w:val="24"/>
        </w:rPr>
        <w:t>На основании документа можно создать некоторые виды справок, сведений и уведомлений.</w:t>
      </w:r>
    </w:p>
    <w:p w:rsidR="006059EB" w:rsidRDefault="00D41DB1">
      <w:r>
        <w:rPr>
          <w:noProof/>
          <w:lang w:eastAsia="ru-RU"/>
        </w:rPr>
        <w:drawing>
          <wp:inline distT="0" distB="0" distL="0" distR="0">
            <wp:extent cx="5932805" cy="25419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EF" w:rsidRPr="00764422" w:rsidRDefault="001F27EF">
      <w:pPr>
        <w:rPr>
          <w:rFonts w:ascii="Arial" w:hAnsi="Arial" w:cs="Arial"/>
          <w:sz w:val="24"/>
          <w:szCs w:val="24"/>
        </w:rPr>
      </w:pPr>
      <w:r w:rsidRPr="00764422">
        <w:rPr>
          <w:rFonts w:ascii="Arial" w:hAnsi="Arial" w:cs="Arial"/>
          <w:sz w:val="24"/>
          <w:szCs w:val="24"/>
        </w:rPr>
        <w:t xml:space="preserve">Нажав на кнопку  </w:t>
      </w:r>
      <w:r w:rsidRPr="0076442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30400" cy="1656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00" b="60044"/>
                    <a:stretch/>
                  </pic:blipFill>
                  <pic:spPr bwMode="auto">
                    <a:xfrm>
                      <a:off x="0" y="0"/>
                      <a:ext cx="234807" cy="1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4422">
        <w:rPr>
          <w:rFonts w:ascii="Arial" w:hAnsi="Arial" w:cs="Arial"/>
          <w:sz w:val="24"/>
          <w:szCs w:val="24"/>
        </w:rPr>
        <w:t>можно увидеть проводки и движения по документу.</w:t>
      </w:r>
    </w:p>
    <w:p w:rsidR="001F27EF" w:rsidRDefault="00D41DB1">
      <w:r>
        <w:rPr>
          <w:noProof/>
          <w:lang w:eastAsia="ru-RU"/>
        </w:rPr>
        <w:drawing>
          <wp:inline distT="0" distB="0" distL="0" distR="0">
            <wp:extent cx="5939790" cy="2397760"/>
            <wp:effectExtent l="0" t="0" r="381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22" w:rsidRPr="00AC4D99" w:rsidRDefault="00764422">
      <w:pPr>
        <w:rPr>
          <w:rFonts w:ascii="Arial" w:hAnsi="Arial" w:cs="Arial"/>
          <w:sz w:val="24"/>
          <w:szCs w:val="24"/>
        </w:rPr>
      </w:pPr>
      <w:r w:rsidRPr="00AC4D99">
        <w:rPr>
          <w:rFonts w:ascii="Arial" w:hAnsi="Arial" w:cs="Arial"/>
          <w:sz w:val="24"/>
          <w:szCs w:val="24"/>
        </w:rPr>
        <w:lastRenderedPageBreak/>
        <w:t xml:space="preserve">После проведения документа «Увольнение» </w:t>
      </w:r>
      <w:r w:rsidR="00AC4D99">
        <w:rPr>
          <w:rFonts w:ascii="Arial" w:hAnsi="Arial" w:cs="Arial"/>
          <w:sz w:val="24"/>
          <w:szCs w:val="24"/>
        </w:rPr>
        <w:t xml:space="preserve">по сотруднику рассчитывается зарплата документом </w:t>
      </w:r>
      <w:r w:rsidRPr="00AC4D99">
        <w:rPr>
          <w:rFonts w:ascii="Arial" w:hAnsi="Arial" w:cs="Arial"/>
          <w:sz w:val="24"/>
          <w:szCs w:val="24"/>
        </w:rPr>
        <w:t>«Начисление зарплаты»</w:t>
      </w:r>
      <w:r w:rsidR="00AC4D99">
        <w:rPr>
          <w:rFonts w:ascii="Arial" w:hAnsi="Arial" w:cs="Arial"/>
          <w:sz w:val="24"/>
          <w:szCs w:val="24"/>
        </w:rPr>
        <w:t xml:space="preserve"> и осуществляется выплата ведомостями</w:t>
      </w:r>
      <w:r w:rsidRPr="00AC4D99">
        <w:rPr>
          <w:rFonts w:ascii="Arial" w:hAnsi="Arial" w:cs="Arial"/>
          <w:sz w:val="24"/>
          <w:szCs w:val="24"/>
        </w:rPr>
        <w:t>.</w:t>
      </w:r>
    </w:p>
    <w:p w:rsidR="001F27EF" w:rsidRDefault="001F27EF">
      <w:r>
        <w:rPr>
          <w:noProof/>
          <w:lang w:eastAsia="ru-RU"/>
        </w:rPr>
        <w:drawing>
          <wp:inline distT="0" distB="0" distL="0" distR="0">
            <wp:extent cx="5939790" cy="329755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99" w:rsidRDefault="00AC4D99"/>
    <w:p w:rsidR="00AC4D99" w:rsidRDefault="00AC4D99"/>
    <w:p w:rsidR="00AC4D99" w:rsidRDefault="00AC4D99">
      <w:r>
        <w:rPr>
          <w:noProof/>
          <w:lang w:eastAsia="ru-RU"/>
        </w:rPr>
        <w:drawing>
          <wp:inline distT="0" distB="0" distL="0" distR="0" wp14:anchorId="4202A5F0" wp14:editId="03586AD4">
            <wp:extent cx="6030211" cy="2052000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485" t="14653" r="29459" b="50224"/>
                    <a:stretch/>
                  </pic:blipFill>
                  <pic:spPr bwMode="auto">
                    <a:xfrm>
                      <a:off x="0" y="0"/>
                      <a:ext cx="6050224" cy="205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D99" w:rsidRDefault="00AC4D99">
      <w:r>
        <w:rPr>
          <w:noProof/>
          <w:lang w:eastAsia="ru-RU"/>
        </w:rPr>
        <w:drawing>
          <wp:inline distT="0" distB="0" distL="0" distR="0" wp14:anchorId="1F1109CE" wp14:editId="676C5424">
            <wp:extent cx="5346909" cy="195120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609" t="15735" r="34258" b="49794"/>
                    <a:stretch/>
                  </pic:blipFill>
                  <pic:spPr bwMode="auto">
                    <a:xfrm>
                      <a:off x="0" y="0"/>
                      <a:ext cx="5372450" cy="19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0D2" w:rsidRDefault="00AC4D99">
      <w:r>
        <w:rPr>
          <w:noProof/>
          <w:lang w:eastAsia="ru-RU"/>
        </w:rPr>
        <w:lastRenderedPageBreak/>
        <w:drawing>
          <wp:inline distT="0" distB="0" distL="0" distR="0" wp14:anchorId="2C1B631D" wp14:editId="199F90EE">
            <wp:extent cx="3729600" cy="2433276"/>
            <wp:effectExtent l="0" t="0" r="444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093" t="14656" r="44367" b="36001"/>
                    <a:stretch/>
                  </pic:blipFill>
                  <pic:spPr bwMode="auto">
                    <a:xfrm>
                      <a:off x="0" y="0"/>
                      <a:ext cx="3739019" cy="243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64D" w:rsidRDefault="0087064D"/>
    <w:p w:rsidR="0087064D" w:rsidRPr="0087064D" w:rsidRDefault="0087064D">
      <w:pPr>
        <w:rPr>
          <w:rFonts w:ascii="Arial" w:hAnsi="Arial" w:cs="Arial"/>
          <w:sz w:val="24"/>
          <w:szCs w:val="24"/>
        </w:rPr>
      </w:pPr>
      <w:r w:rsidRPr="0087064D">
        <w:rPr>
          <w:rFonts w:ascii="Arial" w:hAnsi="Arial" w:cs="Arial"/>
          <w:sz w:val="24"/>
          <w:szCs w:val="24"/>
        </w:rPr>
        <w:t xml:space="preserve">Для просмотра </w:t>
      </w:r>
      <w:r w:rsidR="00ED64DD">
        <w:rPr>
          <w:rFonts w:ascii="Arial" w:hAnsi="Arial" w:cs="Arial"/>
          <w:sz w:val="24"/>
          <w:szCs w:val="24"/>
        </w:rPr>
        <w:t xml:space="preserve">проводок и </w:t>
      </w:r>
      <w:r w:rsidRPr="0087064D">
        <w:rPr>
          <w:rFonts w:ascii="Arial" w:hAnsi="Arial" w:cs="Arial"/>
          <w:sz w:val="24"/>
          <w:szCs w:val="24"/>
        </w:rPr>
        <w:t>регистров, используемых в документе, нужно нажать на кнопку «Показать проводки и другие движения документа»</w:t>
      </w:r>
      <w:r>
        <w:rPr>
          <w:rFonts w:ascii="Arial" w:hAnsi="Arial" w:cs="Arial"/>
          <w:sz w:val="24"/>
          <w:szCs w:val="24"/>
        </w:rPr>
        <w:t>.</w:t>
      </w:r>
    </w:p>
    <w:p w:rsidR="009D1CF2" w:rsidRDefault="009D1CF2">
      <w:r>
        <w:rPr>
          <w:noProof/>
          <w:lang w:eastAsia="ru-RU"/>
        </w:rPr>
        <w:drawing>
          <wp:inline distT="0" distB="0" distL="0" distR="0">
            <wp:extent cx="5927725" cy="8496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F2" w:rsidRDefault="009D1CF2"/>
    <w:p w:rsidR="0087064D" w:rsidRDefault="0087064D">
      <w:pPr>
        <w:rPr>
          <w:noProof/>
          <w:lang w:eastAsia="ru-RU"/>
        </w:rPr>
      </w:pPr>
    </w:p>
    <w:p w:rsidR="0087064D" w:rsidRDefault="0087064D">
      <w:pPr>
        <w:rPr>
          <w:noProof/>
          <w:lang w:eastAsia="ru-RU"/>
        </w:rPr>
      </w:pPr>
    </w:p>
    <w:p w:rsidR="009D1CF2" w:rsidRDefault="009D1CF2">
      <w:r>
        <w:rPr>
          <w:noProof/>
          <w:lang w:eastAsia="ru-RU"/>
        </w:rPr>
        <w:drawing>
          <wp:inline distT="0" distB="0" distL="0" distR="0">
            <wp:extent cx="5927725" cy="3152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DD" w:rsidRPr="00ED64DD" w:rsidRDefault="00ED64DD">
      <w:pPr>
        <w:rPr>
          <w:rFonts w:ascii="Arial" w:hAnsi="Arial" w:cs="Arial"/>
        </w:rPr>
      </w:pPr>
      <w:r w:rsidRPr="00ED64DD">
        <w:rPr>
          <w:rFonts w:ascii="Arial" w:hAnsi="Arial" w:cs="Arial"/>
        </w:rPr>
        <w:t xml:space="preserve">Для отбора регистров нужно нажать на кнопку </w:t>
      </w:r>
      <w:proofErr w:type="gramStart"/>
      <w:r w:rsidRPr="00535ADF">
        <w:rPr>
          <w:rFonts w:ascii="Arial" w:hAnsi="Arial" w:cs="Arial"/>
          <w:b/>
        </w:rPr>
        <w:t>Еще</w:t>
      </w:r>
      <w:proofErr w:type="gramEnd"/>
      <w:r w:rsidRPr="00535ADF">
        <w:rPr>
          <w:rFonts w:ascii="Arial" w:hAnsi="Arial" w:cs="Arial"/>
          <w:b/>
        </w:rPr>
        <w:t xml:space="preserve"> / Выбор регистров</w:t>
      </w:r>
      <w:r w:rsidRPr="00ED64DD">
        <w:rPr>
          <w:rFonts w:ascii="Arial" w:hAnsi="Arial" w:cs="Arial"/>
        </w:rPr>
        <w:t xml:space="preserve"> и отметить регистр</w:t>
      </w:r>
      <w:r>
        <w:rPr>
          <w:rFonts w:ascii="Arial" w:hAnsi="Arial" w:cs="Arial"/>
        </w:rPr>
        <w:t>ы</w:t>
      </w:r>
      <w:r w:rsidRPr="00ED64DD">
        <w:rPr>
          <w:rFonts w:ascii="Arial" w:hAnsi="Arial" w:cs="Arial"/>
        </w:rPr>
        <w:t>, по которым нужно провести анализ.</w:t>
      </w:r>
    </w:p>
    <w:p w:rsidR="009D1CF2" w:rsidRDefault="009D1CF2">
      <w:r>
        <w:rPr>
          <w:noProof/>
          <w:lang w:eastAsia="ru-RU"/>
        </w:rPr>
        <w:lastRenderedPageBreak/>
        <w:drawing>
          <wp:inline distT="0" distB="0" distL="0" distR="0">
            <wp:extent cx="5927725" cy="1247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D2" w:rsidRDefault="008970D2">
      <w:r>
        <w:rPr>
          <w:noProof/>
          <w:lang w:eastAsia="ru-RU"/>
        </w:rPr>
        <w:drawing>
          <wp:inline distT="0" distB="0" distL="0" distR="0" wp14:anchorId="742D819C" wp14:editId="10D234E3">
            <wp:extent cx="4118400" cy="47895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79" cy="47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F2" w:rsidRDefault="009D1CF2"/>
    <w:p w:rsidR="008970D2" w:rsidRDefault="008970D2" w:rsidP="008970D2">
      <w:pPr>
        <w:rPr>
          <w:rFonts w:ascii="Arial" w:hAnsi="Arial" w:cs="Arial"/>
          <w:sz w:val="24"/>
          <w:szCs w:val="24"/>
        </w:rPr>
      </w:pPr>
      <w:r w:rsidRPr="008970D2">
        <w:rPr>
          <w:rFonts w:ascii="Arial" w:hAnsi="Arial" w:cs="Arial"/>
          <w:sz w:val="24"/>
          <w:szCs w:val="24"/>
        </w:rPr>
        <w:t>Сдача отчетности в государственные органы</w:t>
      </w:r>
      <w:r w:rsidR="002D5A06">
        <w:rPr>
          <w:rFonts w:ascii="Arial" w:hAnsi="Arial" w:cs="Arial"/>
          <w:sz w:val="24"/>
          <w:szCs w:val="24"/>
        </w:rPr>
        <w:t xml:space="preserve"> (ФНС, СФР и др.)</w:t>
      </w:r>
      <w:r w:rsidRPr="008970D2">
        <w:rPr>
          <w:rFonts w:ascii="Arial" w:hAnsi="Arial" w:cs="Arial"/>
          <w:sz w:val="24"/>
          <w:szCs w:val="24"/>
        </w:rPr>
        <w:t xml:space="preserve"> осуществляется через сервис 1С-Отчетность</w:t>
      </w:r>
      <w:r>
        <w:rPr>
          <w:rFonts w:ascii="Arial" w:hAnsi="Arial" w:cs="Arial"/>
          <w:sz w:val="24"/>
          <w:szCs w:val="24"/>
        </w:rPr>
        <w:t xml:space="preserve">. </w:t>
      </w:r>
      <w:r w:rsidRPr="008970D2">
        <w:rPr>
          <w:rFonts w:ascii="Arial" w:hAnsi="Arial" w:cs="Arial"/>
          <w:sz w:val="24"/>
          <w:szCs w:val="24"/>
        </w:rPr>
        <w:t xml:space="preserve"> </w:t>
      </w:r>
    </w:p>
    <w:p w:rsidR="008970D2" w:rsidRPr="008970D2" w:rsidRDefault="008970D2" w:rsidP="008970D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Однако,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п</w:t>
      </w:r>
      <w:r w:rsidRPr="008970D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еред тем, как отправлять электронную отчетность, сервис «1С-Отчетность» необходимо настроить и </w:t>
      </w:r>
      <w:hyperlink r:id="rId34" w:history="1">
        <w:r w:rsidRPr="008970D2">
          <w:rPr>
            <w:rStyle w:val="a5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подключить</w:t>
        </w:r>
      </w:hyperlink>
      <w:r w:rsidRPr="008970D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8970D2" w:rsidRDefault="008970D2" w:rsidP="008970D2">
      <w:r>
        <w:rPr>
          <w:noProof/>
          <w:lang w:eastAsia="ru-RU"/>
        </w:rPr>
        <w:drawing>
          <wp:inline distT="0" distB="0" distL="0" distR="0" wp14:anchorId="3D114655" wp14:editId="5AC4065D">
            <wp:extent cx="5556549" cy="1648800"/>
            <wp:effectExtent l="0" t="0" r="635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368" t="14229" r="39024" b="60128"/>
                    <a:stretch/>
                  </pic:blipFill>
                  <pic:spPr bwMode="auto">
                    <a:xfrm>
                      <a:off x="0" y="0"/>
                      <a:ext cx="5582979" cy="165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0D2" w:rsidRDefault="008970D2">
      <w:r>
        <w:rPr>
          <w:noProof/>
          <w:lang w:eastAsia="ru-RU"/>
        </w:rPr>
        <w:lastRenderedPageBreak/>
        <w:drawing>
          <wp:inline distT="0" distB="0" distL="0" distR="0" wp14:anchorId="688D32EF" wp14:editId="0BE7F7A9">
            <wp:extent cx="5450400" cy="3196456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474" t="15745" r="21178" b="15077"/>
                    <a:stretch/>
                  </pic:blipFill>
                  <pic:spPr bwMode="auto">
                    <a:xfrm>
                      <a:off x="0" y="0"/>
                      <a:ext cx="5467263" cy="320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B03" w:rsidRDefault="00E13B03" w:rsidP="00E13B03">
      <w:pPr>
        <w:spacing w:before="270" w:after="0" w:line="240" w:lineRule="auto"/>
        <w:ind w:right="525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E13B03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Также в системе предусматривается Социальный электронный документооборот (СЭДО) с СФР по выплате пособий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(раздел Зарплата и кадры/ Пособия).</w:t>
      </w:r>
    </w:p>
    <w:p w:rsidR="004631A2" w:rsidRPr="00E13B03" w:rsidRDefault="004631A2" w:rsidP="004631A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корректной работы требуется </w:t>
      </w:r>
      <w:r w:rsidRPr="004631A2">
        <w:rPr>
          <w:rFonts w:ascii="Arial" w:hAnsi="Arial" w:cs="Arial"/>
          <w:sz w:val="24"/>
          <w:szCs w:val="24"/>
        </w:rPr>
        <w:t>подключ</w:t>
      </w:r>
      <w:r>
        <w:rPr>
          <w:rFonts w:ascii="Arial" w:hAnsi="Arial" w:cs="Arial"/>
          <w:sz w:val="24"/>
          <w:szCs w:val="24"/>
        </w:rPr>
        <w:t>и</w:t>
      </w:r>
      <w:r w:rsidRPr="004631A2">
        <w:rPr>
          <w:rFonts w:ascii="Arial" w:hAnsi="Arial" w:cs="Arial"/>
          <w:sz w:val="24"/>
          <w:szCs w:val="24"/>
        </w:rPr>
        <w:t xml:space="preserve">ть сервис 1С-Отчетность, </w:t>
      </w:r>
      <w:r>
        <w:rPr>
          <w:rFonts w:ascii="Arial" w:hAnsi="Arial" w:cs="Arial"/>
          <w:sz w:val="24"/>
          <w:szCs w:val="24"/>
        </w:rPr>
        <w:t xml:space="preserve">в противном случае </w:t>
      </w:r>
      <w:r w:rsidRPr="004631A2">
        <w:rPr>
          <w:rFonts w:ascii="Arial" w:hAnsi="Arial" w:cs="Arial"/>
          <w:sz w:val="24"/>
          <w:szCs w:val="24"/>
        </w:rPr>
        <w:t>нужно</w:t>
      </w:r>
      <w:r w:rsidRPr="004631A2">
        <w:rPr>
          <w:rFonts w:ascii="Arial" w:hAnsi="Arial" w:cs="Arial"/>
          <w:color w:val="000000"/>
          <w:sz w:val="24"/>
          <w:szCs w:val="24"/>
        </w:rPr>
        <w:t> настроить вручную </w:t>
      </w:r>
      <w:hyperlink r:id="rId37" w:tgtFrame="_top" w:history="1">
        <w:r w:rsidRPr="004631A2">
          <w:rPr>
            <w:rStyle w:val="a5"/>
            <w:rFonts w:ascii="Arial" w:hAnsi="Arial" w:cs="Arial"/>
            <w:color w:val="000000" w:themeColor="text1"/>
            <w:sz w:val="24"/>
            <w:szCs w:val="24"/>
          </w:rPr>
          <w:t>подключение сертификата ФСС для ЭЛН</w:t>
        </w:r>
      </w:hyperlink>
      <w:r w:rsidRPr="004631A2">
        <w:rPr>
          <w:rFonts w:ascii="Arial" w:hAnsi="Arial" w:cs="Arial"/>
          <w:color w:val="000000"/>
          <w:sz w:val="24"/>
          <w:szCs w:val="24"/>
        </w:rPr>
        <w:t>.</w:t>
      </w:r>
    </w:p>
    <w:p w:rsidR="00E13B03" w:rsidRDefault="00E13B03" w:rsidP="00E13B03">
      <w:bookmarkStart w:id="0" w:name="_GoBack"/>
      <w:bookmarkEnd w:id="0"/>
    </w:p>
    <w:p w:rsidR="00E13B03" w:rsidRPr="00E13B03" w:rsidRDefault="00E13B03" w:rsidP="00E13B03">
      <w:pPr>
        <w:rPr>
          <w:rFonts w:ascii="Arial" w:hAnsi="Arial" w:cs="Arial"/>
          <w:sz w:val="24"/>
          <w:szCs w:val="24"/>
        </w:rPr>
      </w:pPr>
    </w:p>
    <w:sectPr w:rsidR="00E13B03" w:rsidRPr="00E1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31A73"/>
    <w:multiLevelType w:val="hybridMultilevel"/>
    <w:tmpl w:val="07BAC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6320B3"/>
    <w:multiLevelType w:val="multilevel"/>
    <w:tmpl w:val="36302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6F"/>
    <w:rsid w:val="00061C09"/>
    <w:rsid w:val="0009053F"/>
    <w:rsid w:val="000B7100"/>
    <w:rsid w:val="001C53FF"/>
    <w:rsid w:val="001E0DA6"/>
    <w:rsid w:val="001F27EF"/>
    <w:rsid w:val="002D5A06"/>
    <w:rsid w:val="002E4A8F"/>
    <w:rsid w:val="003C0176"/>
    <w:rsid w:val="003C68C3"/>
    <w:rsid w:val="004631A2"/>
    <w:rsid w:val="00495C87"/>
    <w:rsid w:val="004E13E2"/>
    <w:rsid w:val="004F0D71"/>
    <w:rsid w:val="00525EB4"/>
    <w:rsid w:val="00535ADF"/>
    <w:rsid w:val="00560244"/>
    <w:rsid w:val="005761B2"/>
    <w:rsid w:val="0059124E"/>
    <w:rsid w:val="005B685C"/>
    <w:rsid w:val="005C7930"/>
    <w:rsid w:val="005D773E"/>
    <w:rsid w:val="006059EB"/>
    <w:rsid w:val="00656D48"/>
    <w:rsid w:val="00707192"/>
    <w:rsid w:val="00764422"/>
    <w:rsid w:val="00794F00"/>
    <w:rsid w:val="007E5FD9"/>
    <w:rsid w:val="00802920"/>
    <w:rsid w:val="00820D6F"/>
    <w:rsid w:val="00824888"/>
    <w:rsid w:val="00867576"/>
    <w:rsid w:val="0087064D"/>
    <w:rsid w:val="008755A4"/>
    <w:rsid w:val="008970D2"/>
    <w:rsid w:val="008D1C37"/>
    <w:rsid w:val="00942C1B"/>
    <w:rsid w:val="0098263C"/>
    <w:rsid w:val="009D1CF2"/>
    <w:rsid w:val="009E0A53"/>
    <w:rsid w:val="00A161E1"/>
    <w:rsid w:val="00A3103D"/>
    <w:rsid w:val="00A457BA"/>
    <w:rsid w:val="00AA285D"/>
    <w:rsid w:val="00AC4D99"/>
    <w:rsid w:val="00AD72CF"/>
    <w:rsid w:val="00B622A1"/>
    <w:rsid w:val="00BD669B"/>
    <w:rsid w:val="00BE7836"/>
    <w:rsid w:val="00C01658"/>
    <w:rsid w:val="00C1180C"/>
    <w:rsid w:val="00C70106"/>
    <w:rsid w:val="00D41DB1"/>
    <w:rsid w:val="00DA4DEE"/>
    <w:rsid w:val="00DD5445"/>
    <w:rsid w:val="00E13B03"/>
    <w:rsid w:val="00E3331F"/>
    <w:rsid w:val="00ED64DD"/>
    <w:rsid w:val="00F42C2F"/>
    <w:rsid w:val="00FE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3FFAE"/>
  <w15:chartTrackingRefBased/>
  <w15:docId w15:val="{7D247D06-7EA4-4234-B9D9-8C167AF7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3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42C1B"/>
    <w:rPr>
      <w:b/>
      <w:bCs/>
    </w:rPr>
  </w:style>
  <w:style w:type="paragraph" w:styleId="a4">
    <w:name w:val="List Paragraph"/>
    <w:basedOn w:val="a"/>
    <w:uiPriority w:val="34"/>
    <w:qFormat/>
    <w:rsid w:val="004F0D7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970D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13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1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v8.1c.ru/tekhnologii/obmen-dannymi-i-integratsiya/realizovannye-resheniya/1c-otchetnost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its.1c.ru/db/elreps/content/src/3_3%D0%BD%D0%B0%D1%81%D1%82%D1%80%D0%BE%D0%B9%D0%BA%D0%B0%D1%81%D0%B5%D1%80%D1%82%D0%B8%D1%84%D0%B8%D0%BA%D0%B0%D1%82%D0%B0.htm_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14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2023-08-13T09:50:00Z</dcterms:created>
  <dcterms:modified xsi:type="dcterms:W3CDTF">2023-08-14T14:45:00Z</dcterms:modified>
</cp:coreProperties>
</file>