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26" w:rsidRDefault="00911226">
      <w:pPr>
        <w:pStyle w:val="ConsPlusNormal"/>
        <w:spacing w:before="480"/>
      </w:pPr>
      <w:r>
        <w:rPr>
          <w:b/>
          <w:sz w:val="38"/>
        </w:rPr>
        <w:t>Образец заполнения путевого листа легкового автомобиля (на основе формы N 3, со сведениями, утвержденными Минтрансом России)</w:t>
      </w:r>
    </w:p>
    <w:p w:rsidR="00911226" w:rsidRPr="00E74B72" w:rsidRDefault="00911226">
      <w:pPr>
        <w:pStyle w:val="ConsPlusNormal"/>
        <w:spacing w:before="220"/>
        <w:jc w:val="both"/>
      </w:pPr>
      <w:r w:rsidRPr="00E74B72">
        <w:t>Применимые нормы: ст. 6 Устава автомобильного транспорта, Приказ Минтранса России от 28.09.2022 N 390, п. 1 ст. 252 НК РФ</w:t>
      </w:r>
    </w:p>
    <w:p w:rsidR="00911226" w:rsidRDefault="009112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9112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Pr="00E74B72" w:rsidRDefault="00911226">
            <w:pPr>
              <w:pStyle w:val="ConsPlusNormal"/>
              <w:jc w:val="both"/>
            </w:pPr>
            <w:r w:rsidRPr="00E74B72">
              <w:t>Ниже приведен образец заполнения путевого листа легкового автомобиля на бумажном носителе, который поможет обосновать списание ГСМ, подтвердить затраты на оплату труда водителя, а также избежать претензий контролирующих органов к признанию этих расходов при определении налоговой базы по налогу на прибыль.</w:t>
            </w:r>
          </w:p>
          <w:p w:rsidR="00911226" w:rsidRPr="00E74B72" w:rsidRDefault="00911226">
            <w:pPr>
              <w:pStyle w:val="ConsPlusNormal"/>
              <w:jc w:val="both"/>
            </w:pPr>
            <w:r w:rsidRPr="00E74B72">
              <w:t>Форм путевых листов, обязательных к применению, нет. При разработке своей формы можете взять за основу типовую межотраслевую форму N 3, утвержденную Постановлением Госкомстата России от 28.11.1997 N 78, и дополнить ее сведениями, установленными Приказом Минтранса России от 28.09.2022 N 390. Образец бланка закрепите в учетной политике.</w:t>
            </w:r>
          </w:p>
          <w:p w:rsidR="00911226" w:rsidRPr="00E74B72" w:rsidRDefault="00911226">
            <w:pPr>
              <w:pStyle w:val="ConsPlusNormal"/>
              <w:jc w:val="both"/>
            </w:pPr>
            <w:r w:rsidRPr="00E74B72">
              <w:t xml:space="preserve">Особое внимание уделите отметке о проведении </w:t>
            </w:r>
            <w:proofErr w:type="spellStart"/>
            <w:r w:rsidRPr="00E74B72">
              <w:t>предсменного</w:t>
            </w:r>
            <w:proofErr w:type="spellEnd"/>
            <w:r w:rsidRPr="00E74B72">
              <w:t xml:space="preserve">, </w:t>
            </w:r>
            <w:proofErr w:type="spellStart"/>
            <w:r w:rsidRPr="00E74B72">
              <w:t>предрейсового</w:t>
            </w:r>
            <w:proofErr w:type="spellEnd"/>
            <w:r w:rsidRPr="00E74B72">
              <w:t xml:space="preserve"> медосмотра и допуска водителя к исполнению трудовых обязанностей. Ее отсутствие, то есть допуск водителя к работе без прохождения обязательного медосмотра, может повлечь штраф (</w:t>
            </w:r>
            <w:hyperlink r:id="rId5" w:history="1">
              <w:r w:rsidRPr="00E74B72">
                <w:t>ч. 3 ст. 5.27.1</w:t>
              </w:r>
            </w:hyperlink>
            <w:r w:rsidRPr="00E74B72">
              <w:t xml:space="preserve"> КоАП РФ, п. п. 21, </w:t>
            </w:r>
            <w:hyperlink r:id="rId6" w:history="1">
              <w:r w:rsidRPr="00E74B72">
                <w:t>22</w:t>
              </w:r>
            </w:hyperlink>
            <w:r w:rsidRPr="00E74B72">
              <w:t xml:space="preserve"> Постановления Пленума Верховного Суда РФ от 23.12.2021 N 45, Постановление ВС РФ от 19.12.2016 N 18-АД16-173):</w:t>
            </w:r>
          </w:p>
          <w:p w:rsidR="00911226" w:rsidRPr="00E74B72" w:rsidRDefault="00911226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4B72">
              <w:t>для должностных лиц - от 15 000 до 25 000 руб.;</w:t>
            </w:r>
          </w:p>
          <w:p w:rsidR="00911226" w:rsidRDefault="00911226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4B72">
              <w:t>для юридических лиц - от 110 000 до 130 000 руб.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</w:tr>
    </w:tbl>
    <w:p w:rsidR="00911226" w:rsidRDefault="009112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E74B72" w:rsidRPr="00E74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D2F2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Pr="00E74B72" w:rsidRDefault="00911226">
            <w:pPr>
              <w:pStyle w:val="ConsPlusNormal"/>
              <w:jc w:val="both"/>
            </w:pPr>
            <w:r w:rsidRPr="00E74B72">
              <w:rPr>
                <w:b/>
              </w:rPr>
              <w:t>Риск</w:t>
            </w:r>
          </w:p>
          <w:p w:rsidR="00911226" w:rsidRPr="00E74B72" w:rsidRDefault="00911226">
            <w:pPr>
              <w:pStyle w:val="ConsPlusNormal"/>
              <w:jc w:val="both"/>
            </w:pPr>
            <w:r w:rsidRPr="00E74B72">
              <w:t>За отсутствие путевых листов организацию могут оштрафовать по ст. 120 НК РФ, могут назначить штраф для должностных лиц в размере от 5 000 до 10 000 руб. или оштрафовать водителя на 500 руб. (</w:t>
            </w:r>
            <w:hyperlink r:id="rId7" w:history="1">
              <w:r w:rsidRPr="00E74B72">
                <w:t>ч. 1 ст. 15.11</w:t>
              </w:r>
            </w:hyperlink>
            <w:r w:rsidRPr="00E74B72">
              <w:t xml:space="preserve">, п. 1 примечаний к ст. 15.11, </w:t>
            </w:r>
            <w:hyperlink r:id="rId8" w:history="1">
              <w:r w:rsidRPr="00E74B72">
                <w:t>ч. 2 ст. 12.3</w:t>
              </w:r>
            </w:hyperlink>
            <w:r w:rsidRPr="00E74B72">
              <w:t xml:space="preserve"> КоАП РФ).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</w:tr>
    </w:tbl>
    <w:p w:rsidR="00911226" w:rsidRPr="00E74B72" w:rsidRDefault="009112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E74B72" w:rsidRPr="00E74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D2F2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Pr="00E74B72" w:rsidRDefault="00911226">
            <w:pPr>
              <w:pStyle w:val="ConsPlusNormal"/>
              <w:jc w:val="both"/>
            </w:pPr>
            <w:r w:rsidRPr="00E74B72">
              <w:rPr>
                <w:b/>
              </w:rPr>
              <w:t>Риск</w:t>
            </w:r>
          </w:p>
          <w:p w:rsidR="00911226" w:rsidRPr="00E74B72" w:rsidRDefault="00911226">
            <w:pPr>
              <w:pStyle w:val="ConsPlusNormal"/>
              <w:jc w:val="both"/>
            </w:pPr>
            <w:r w:rsidRPr="00E74B72">
              <w:t>При отсутствии или неправильном заполнении путевых листов, подтверждающих расход ГСМ и сумму оплаты труда водителя, вы не сможете обосновать эти расходы при расчете налога на прибыль, если в автомобиле нет электронной системы контроля маршрута движения и расхода топлива или она не предоставляет всех необходимых данных (п. 1 ст. 252 НК РФ).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ACDCD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Pr="00E74B72" w:rsidRDefault="00911226">
            <w:pPr>
              <w:spacing w:after="1" w:line="0" w:lineRule="atLeast"/>
            </w:pPr>
          </w:p>
        </w:tc>
      </w:tr>
    </w:tbl>
    <w:p w:rsidR="00911226" w:rsidRDefault="009112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555"/>
        <w:gridCol w:w="8440"/>
        <w:gridCol w:w="180"/>
      </w:tblGrid>
      <w:tr w:rsidR="0091122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Default="00911226">
            <w:pPr>
              <w:spacing w:after="1"/>
            </w:pPr>
            <w:r w:rsidRPr="0050188A">
              <w:rPr>
                <w:position w:val="-8"/>
              </w:rPr>
              <w:pict>
                <v:shape id="_x0000_i1025" style="width:18.6pt;height:18.6pt" coordsize="" o:spt="100" adj="0,,0" path="" filled="f" stroked="f">
                  <v:stroke joinstyle="miter"/>
                  <v:imagedata r:id="rId9" o:title="mem_212"/>
                  <v:formulas/>
                  <v:path o:connecttype="segments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Default="00911226">
            <w:pPr>
              <w:pStyle w:val="ConsPlusNormal"/>
              <w:jc w:val="both"/>
            </w:pPr>
            <w:r>
              <w:t>См. Полный образец с примечаниями в формате PDF</w:t>
            </w:r>
          </w:p>
          <w:p w:rsidR="00911226" w:rsidRDefault="00911226">
            <w:pPr>
              <w:pStyle w:val="ConsPlusNormal"/>
              <w:jc w:val="both"/>
            </w:pPr>
            <w:r>
              <w:t>См. также:</w:t>
            </w:r>
          </w:p>
          <w:p w:rsidR="00911226" w:rsidRDefault="00911226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Редактируемый образец путевого листа</w:t>
            </w:r>
          </w:p>
          <w:p w:rsidR="00911226" w:rsidRDefault="00911226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Бланк формы путевого листа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</w:tr>
    </w:tbl>
    <w:p w:rsidR="00911226" w:rsidRDefault="009112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9000"/>
        <w:gridCol w:w="177"/>
      </w:tblGrid>
      <w:tr w:rsidR="0091122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1226" w:rsidRDefault="00911226">
            <w:pPr>
              <w:pStyle w:val="ConsPlusNormal"/>
              <w:jc w:val="center"/>
            </w:pPr>
            <w:r w:rsidRPr="0050188A">
              <w:rPr>
                <w:position w:val="-512"/>
              </w:rPr>
              <w:pict>
                <v:shape id="_x0000_i1026" style="width:449.9pt;height:524pt" coordsize="" o:spt="100" adj="0,,0" path="" filled="f" stroked="f">
                  <v:stroke joinstyle="miter"/>
                  <v:imagedata r:id="rId10" o:title="base_32956_212_32768"/>
                  <v:formulas/>
                  <v:path o:connecttype="segments"/>
                </v:shape>
              </w:pict>
            </w:r>
            <w:r>
              <w:br/>
            </w:r>
            <w:r w:rsidRPr="0050188A">
              <w:rPr>
                <w:position w:val="-19"/>
              </w:rPr>
              <w:pict>
                <v:shape id="_x0000_i1027" style="width:449.9pt;height:30.3pt" coordsize="" o:spt="100" adj="0,,0" path="" filled="f" stroked="f">
                  <v:stroke joinstyle="miter"/>
                  <v:imagedata r:id="rId11" o:title="base_32956_212_32769"/>
                  <v:formulas/>
                  <v:path o:connecttype="segments"/>
                </v:shape>
              </w:pict>
            </w:r>
          </w:p>
          <w:p w:rsidR="00911226" w:rsidRDefault="00911226">
            <w:pPr>
              <w:pStyle w:val="ConsPlusNormal"/>
              <w:jc w:val="center"/>
            </w:pPr>
            <w:r>
              <w:t>Полностью образец см. в файле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226" w:rsidRDefault="00911226">
            <w:pPr>
              <w:spacing w:after="1" w:line="0" w:lineRule="atLeast"/>
            </w:pPr>
          </w:p>
        </w:tc>
      </w:tr>
    </w:tbl>
    <w:p w:rsidR="00911226" w:rsidRDefault="00911226">
      <w:pPr>
        <w:pStyle w:val="ConsPlusNormal"/>
        <w:jc w:val="both"/>
      </w:pPr>
      <w:bookmarkStart w:id="0" w:name="_GoBack"/>
      <w:bookmarkEnd w:id="0"/>
    </w:p>
    <w:p w:rsidR="00911226" w:rsidRDefault="00911226">
      <w:pPr>
        <w:pStyle w:val="ConsPlusNormal"/>
        <w:jc w:val="both"/>
      </w:pPr>
    </w:p>
    <w:p w:rsidR="00911226" w:rsidRDefault="009112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E2" w:rsidRDefault="00E74B72"/>
    <w:sectPr w:rsidR="000402E2" w:rsidSect="00D3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6F83"/>
    <w:multiLevelType w:val="multilevel"/>
    <w:tmpl w:val="77CC38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26"/>
    <w:rsid w:val="004833C6"/>
    <w:rsid w:val="00520CB0"/>
    <w:rsid w:val="0071582B"/>
    <w:rsid w:val="008229C1"/>
    <w:rsid w:val="00911226"/>
    <w:rsid w:val="00935DB2"/>
    <w:rsid w:val="00E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4284-73A5-406D-B385-1B031D0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11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A0EFF132A09463CD9670AE963F763CD8BB61ADE18B86624685F66E005C651B06EA062FE4A5B87A586A8B4A1CEF9584980B817B97FJ1v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4A0EFF132A09463CD9670AE963F763CD8BB61ADE18B86624685F66E005C651B06EA06CFF475687A586A8B4A1CEF9584980B817B97FJ1v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A0EFF132A09463CD9670AE963F763CD89B01AD814B86624685F66E005C651B06EA065FA43528AF5DCB8B0E899F4444998A613A77F1B4CJCv6J" TargetMode="External"/><Relationship Id="rId11" Type="http://schemas.openxmlformats.org/officeDocument/2006/relationships/image" Target="media/image3.jpeg"/><Relationship Id="rId5" Type="http://schemas.openxmlformats.org/officeDocument/2006/relationships/hyperlink" Target="consultantplus://offline/ref=814A0EFF132A09463CD9670AE963F763CD8BB61ADE18B86624685F66E005C651B06EA061FC455387A586A8B4A1CEF9584980B817B97FJ1v8J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 Александр</dc:creator>
  <cp:keywords/>
  <dc:description/>
  <cp:lastModifiedBy>Заворин Александр</cp:lastModifiedBy>
  <cp:revision>2</cp:revision>
  <dcterms:created xsi:type="dcterms:W3CDTF">2023-06-20T09:47:00Z</dcterms:created>
  <dcterms:modified xsi:type="dcterms:W3CDTF">2023-06-20T09:50:00Z</dcterms:modified>
</cp:coreProperties>
</file>