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БУХГАЛТЕРСКОЙ (ФИНАНСОВОЙ)  ОТЧЕТНОСТИ 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2020 года в соответствии с изменениями, внесенными Федеральным </w:t>
      </w:r>
      <w:r>
        <w:fldChar w:fldCharType="begin"/>
      </w:r>
      <w:r>
        <w:instrText xml:space="preserve"> HYPERLINK "consultantplus://offline/ref=E1B64E65A105A57FF8C91CF104715A811927E4CE5B7B8DF22A75189B04155ED2EC4ED3EC63C311479FFBBFC29156yEH"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28.11.2018 N 444-ФЗ "О внесении изменений в Федеральный закон "О бухгалтерском учете", на ФНС России возложены функции по формированию и ведению государственного информационного ресурса бухгалтерской (финансовой) отчетности. 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 информационный ресурс бухгалтерской (финансовой) отчетности (ГИР БО)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экземпляр годовой бухгалтерской (финансовой) отчетности необходимо представить в налоговый орган по месту нахождения экономического субъекта. От представления обязательного экземпляра отчетности в ФНС России освобождаются: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государственного сектора;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Центральный банк Российской Федерации;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религиозные организации;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представляющие бухгалтерскую (финансовую) отчетность в Центральный банк Российской Федерации;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в случаях, установленных Правительством Российской Федерации.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ГИР БО не представляется также последняя бухгалтерская (финансовая) отчетность реорганизуемого или ликвидируемого юридического лица.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представления отчетности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Обязательный экземпляр отчетности представляется экономическим субъектом не позднее трех месяцев после окончания отчетного периода. 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порядка представления отчетности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введением ГИР БО вносятся следующие изменения в порядок представления бухгалтерской (финансовой) отчетности: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представления годовой бухгалтерской (финансовой) отчетности только в ФНС России. В органы государственной статистики представлять отчетность не нужно;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отчетность сдается только в электронном виде. В 2020 году субъектами малого предпринимательства бухгалтерская (финансовая) отчетность может представляться на бумажном носителе или в виде электронного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Приказами ФНС России от 13.11.2019 </w:t>
      </w:r>
      <w:r>
        <w:fldChar w:fldCharType="begin"/>
      </w:r>
      <w:r>
        <w:instrText xml:space="preserve"> HYPERLINK "consultantplus://offline/ref=D5D9F122072C3A3D7D0529A58AE59245EB9F88DDC99D591187E41E35BE1F14EF06C5A5E07E686AF5E983362AE1n3p9K"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N ММВ-7-1/570@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от 13.11.2019 </w:t>
      </w:r>
      <w:r>
        <w:fldChar w:fldCharType="begin"/>
      </w:r>
      <w:r>
        <w:instrText xml:space="preserve"> HYPERLINK "consultantplus://offline/ref=D5D9F122072C3A3D7D0529A58AE59245EB9881D1CA9C591187E41E35BE1F14EF06C5A5E07E686AF5E983362AE1n3p9K"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N ММВ-7-1/569@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утверждены порядок и формат представления годовой бухгалтерской отчетности в государственный информационный ресурс бухгалтерской (финансовой) отчетности.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информации из ГИР БО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2020 года будет доступен для всех пользователей интернет-сервис ГИР БО, позволяющий бесплатно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всего массива информации заинтересованным пользователям будет доступно платное абонентское обслуживание.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в представленной отчетности</w:t>
      </w:r>
    </w:p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обнаружена ошибка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существенная ошибка в бухгалтерской (финансовой) отчетности выявлена после представления последней в налоговый орган, но до даты утверждения в установленном законодательством Российской Федерации порядке, то у организации будет возможность представить скорректированную отчетность взамен ранее представленной.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fldChar w:fldCharType="begin"/>
      </w:r>
      <w:r>
        <w:instrText xml:space="preserve"> HYPERLINK "consultantplus://offline/ref=E1B64E65A105A57FF8C91CF104715A811927E4CE537D8DF22A75189B04155ED2EC4ED3EC63C311479FFBBFC29156yEH"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26.07.2019 N 247-ФЗ "О внесении изменений в Федеральный закон "О бухгалтерском учете" и отдельные законодательные акты Российской Федерации в части регулирования бухгалтерского учета организаций бюджетной сферы" конкретизированы положения о порядке и сроках исправления ошибок в представленной бухгалтерской отчетности.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срок представления скорректированной отчетности для обществ с ограниченной ответственностью - 10 рабочих дней после 30 апреля, для акционерных обществ - 10 рабочих дней после 30 июня.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после утверждения отчетности, необходимо учесть в бухгалтерской (финансовой) отчетности следующего периода.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707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0B"/>
    <w:rsid w:val="00010F80"/>
    <w:rsid w:val="00412F0B"/>
    <w:rsid w:val="00431986"/>
    <w:rsid w:val="005A3F74"/>
    <w:rsid w:val="007D4EB4"/>
    <w:rsid w:val="290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755</Words>
  <Characters>4304</Characters>
  <Lines>35</Lines>
  <Paragraphs>10</Paragraphs>
  <TotalTime>225</TotalTime>
  <ScaleCrop>false</ScaleCrop>
  <LinksUpToDate>false</LinksUpToDate>
  <CharactersWithSpaces>5049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2019-12-20T07:50:00Z</dcterms:created>
  <dc:creator>Малыгин Владимир Сергеевич</dc:creator>
  <cp:lastModifiedBy>1258739</cp:lastModifiedBy>
  <dcterms:modified xsi:type="dcterms:W3CDTF">2019-12-27T11:11:38Z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