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CB" w:rsidRPr="008A78A8" w:rsidRDefault="002A47CB" w:rsidP="00AC7E2B">
      <w:pPr>
        <w:pStyle w:val="s1"/>
        <w:spacing w:before="0" w:beforeAutospacing="0" w:after="0" w:afterAutospacing="0"/>
        <w:jc w:val="center"/>
        <w:rPr>
          <w:color w:val="000000" w:themeColor="text1"/>
          <w:sz w:val="21"/>
          <w:szCs w:val="21"/>
          <w:shd w:val="clear" w:color="auto" w:fill="FFFFFF"/>
        </w:rPr>
      </w:pPr>
      <w:r w:rsidRPr="008A78A8">
        <w:rPr>
          <w:color w:val="000000" w:themeColor="text1"/>
          <w:sz w:val="21"/>
          <w:szCs w:val="21"/>
          <w:shd w:val="clear" w:color="auto" w:fill="FFFFFF"/>
        </w:rPr>
        <w:t>Общая теория</w:t>
      </w:r>
    </w:p>
    <w:p w:rsidR="008A78A8" w:rsidRPr="008A78A8" w:rsidRDefault="008A78A8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  <w:shd w:val="clear" w:color="auto" w:fill="FFFFFF"/>
        </w:rPr>
      </w:pPr>
    </w:p>
    <w:p w:rsidR="000D79DC" w:rsidRDefault="000D79DC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  <w:shd w:val="clear" w:color="auto" w:fill="FFFFFF"/>
        </w:rPr>
      </w:pPr>
      <w:proofErr w:type="gramStart"/>
      <w:r w:rsidRPr="008A78A8">
        <w:rPr>
          <w:color w:val="000000" w:themeColor="text1"/>
          <w:sz w:val="15"/>
          <w:szCs w:val="15"/>
          <w:shd w:val="clear" w:color="auto" w:fill="FFFFFF"/>
        </w:rPr>
        <w:t>Согласно п. 3 ст. 161 НК РФ при предоставлении на территории РФ органами </w:t>
      </w:r>
      <w:r w:rsidRPr="00AC7E2B">
        <w:rPr>
          <w:rStyle w:val="a4"/>
          <w:i w:val="0"/>
          <w:iCs w:val="0"/>
          <w:color w:val="000000" w:themeColor="text1"/>
          <w:sz w:val="15"/>
          <w:szCs w:val="15"/>
        </w:rPr>
        <w:t>государственной</w:t>
      </w:r>
      <w:r w:rsidRPr="008A78A8">
        <w:rPr>
          <w:color w:val="000000" w:themeColor="text1"/>
          <w:sz w:val="15"/>
          <w:szCs w:val="15"/>
          <w:shd w:val="clear" w:color="auto" w:fill="FFFFFF"/>
        </w:rPr>
        <w:t> власти и управления, органами местного самоуправления, органами публичной власти федеральной территории "Сириус" в аренду федерального имущества, имущества субъектов РФ и муниципального имущества, имущества, находящегося в собственности федеральной территории "Сириус", налоговая база </w:t>
      </w:r>
      <w:r w:rsidRPr="008A78A8">
        <w:rPr>
          <w:rStyle w:val="s10"/>
          <w:b/>
          <w:bCs/>
          <w:color w:val="000000" w:themeColor="text1"/>
          <w:sz w:val="15"/>
          <w:szCs w:val="15"/>
          <w:shd w:val="clear" w:color="auto" w:fill="FFFFFF"/>
        </w:rPr>
        <w:t>определяется налоговыми агентами</w:t>
      </w:r>
      <w:r w:rsidRPr="008A78A8">
        <w:rPr>
          <w:color w:val="000000" w:themeColor="text1"/>
          <w:sz w:val="15"/>
          <w:szCs w:val="15"/>
          <w:shd w:val="clear" w:color="auto" w:fill="FFFFFF"/>
        </w:rPr>
        <w:t> как сумма </w:t>
      </w:r>
      <w:r w:rsidRPr="00AC7E2B">
        <w:rPr>
          <w:rStyle w:val="a4"/>
          <w:i w:val="0"/>
          <w:iCs w:val="0"/>
          <w:color w:val="000000" w:themeColor="text1"/>
          <w:sz w:val="15"/>
          <w:szCs w:val="15"/>
        </w:rPr>
        <w:t>арендной</w:t>
      </w:r>
      <w:r w:rsidRPr="008A78A8">
        <w:rPr>
          <w:color w:val="000000" w:themeColor="text1"/>
          <w:sz w:val="15"/>
          <w:szCs w:val="15"/>
          <w:shd w:val="clear" w:color="auto" w:fill="FFFFFF"/>
        </w:rPr>
        <w:t> платы с учетом </w:t>
      </w:r>
      <w:r w:rsidRPr="00AC7E2B">
        <w:rPr>
          <w:rStyle w:val="a4"/>
          <w:i w:val="0"/>
          <w:iCs w:val="0"/>
          <w:color w:val="000000" w:themeColor="text1"/>
          <w:sz w:val="15"/>
          <w:szCs w:val="15"/>
        </w:rPr>
        <w:t>НДС</w:t>
      </w:r>
      <w:r w:rsidRPr="00AC7E2B">
        <w:rPr>
          <w:color w:val="000000" w:themeColor="text1"/>
          <w:sz w:val="15"/>
          <w:szCs w:val="15"/>
        </w:rPr>
        <w:t>.</w:t>
      </w:r>
      <w:proofErr w:type="gramEnd"/>
      <w:r w:rsidRPr="008A78A8">
        <w:rPr>
          <w:color w:val="000000" w:themeColor="text1"/>
          <w:sz w:val="15"/>
          <w:szCs w:val="15"/>
          <w:shd w:val="clear" w:color="auto" w:fill="FFFFFF"/>
        </w:rPr>
        <w:t xml:space="preserve"> Налоговыми агентами признаются арендаторы указанного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</w:rPr>
        <w:t>имущества</w:t>
      </w:r>
      <w:r w:rsidRPr="008A78A8">
        <w:rPr>
          <w:color w:val="000000" w:themeColor="text1"/>
          <w:sz w:val="15"/>
          <w:szCs w:val="15"/>
          <w:shd w:val="clear" w:color="auto" w:fill="FFFFFF"/>
        </w:rPr>
        <w:t> (за исключением физических лиц, не являющихся ИП). Они обязаны исчислить, удержать из доходов, уплачиваемых арендодателю, и уплатить в бюджет соответствующую сумму налога.</w:t>
      </w:r>
    </w:p>
    <w:p w:rsidR="008A78A8" w:rsidRPr="008A78A8" w:rsidRDefault="008A78A8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  <w:shd w:val="clear" w:color="auto" w:fill="FFFFFF"/>
        </w:rPr>
      </w:pPr>
    </w:p>
    <w:p w:rsidR="000D79DC" w:rsidRDefault="000D79DC" w:rsidP="00AC7E2B">
      <w:pPr>
        <w:pStyle w:val="s1"/>
        <w:spacing w:before="0" w:beforeAutospacing="0" w:after="0" w:afterAutospacing="0"/>
        <w:jc w:val="both"/>
        <w:rPr>
          <w:rStyle w:val="a4"/>
          <w:i w:val="0"/>
          <w:iCs w:val="0"/>
          <w:color w:val="000000" w:themeColor="text1"/>
          <w:sz w:val="15"/>
          <w:szCs w:val="15"/>
          <w:shd w:val="clear" w:color="auto" w:fill="FFFABB"/>
        </w:rPr>
      </w:pPr>
      <w:r w:rsidRPr="008A78A8">
        <w:rPr>
          <w:color w:val="000000" w:themeColor="text1"/>
          <w:sz w:val="15"/>
          <w:szCs w:val="15"/>
          <w:shd w:val="clear" w:color="auto" w:fill="FFFFFF"/>
        </w:rPr>
        <w:t>Налоговый агент определяет налоговую базу отдельно по каждому арендованному объекту</w:t>
      </w:r>
      <w:r w:rsidR="00A92633">
        <w:rPr>
          <w:color w:val="000000" w:themeColor="text1"/>
          <w:sz w:val="15"/>
          <w:szCs w:val="15"/>
          <w:shd w:val="clear" w:color="auto" w:fill="FFFFFF"/>
        </w:rPr>
        <w:t xml:space="preserve"> имущества</w:t>
      </w:r>
      <w:r w:rsidR="008A78A8">
        <w:rPr>
          <w:rStyle w:val="a4"/>
          <w:i w:val="0"/>
          <w:iCs w:val="0"/>
          <w:color w:val="000000" w:themeColor="text1"/>
          <w:sz w:val="15"/>
          <w:szCs w:val="15"/>
          <w:shd w:val="clear" w:color="auto" w:fill="FFFABB"/>
        </w:rPr>
        <w:t>.</w:t>
      </w:r>
    </w:p>
    <w:p w:rsidR="00B37B5C" w:rsidRPr="008A78A8" w:rsidRDefault="00B37B5C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</w:p>
    <w:p w:rsidR="000D79DC" w:rsidRDefault="000D79DC" w:rsidP="00AC7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По общему правилу сумма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арендной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 платы, указанная в договоре с органом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государственной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 власти или местного самоуправления, должна включать сумму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НДС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 (</w:t>
      </w:r>
      <w:proofErr w:type="gramStart"/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см</w:t>
      </w:r>
      <w:proofErr w:type="gramEnd"/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. письма Минфина России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от 14.02.2022 N 03-07-11/9992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,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от 15.02.2018 N 03-07-14/9228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, УМНС РФ по г. Москве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от 18.01.2005 N 19-11/3153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,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от 08.08.2003 N 21-09/43618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). В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п. 4 ст. 173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 НК РФ установлено, что при реализации указанных в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ст. 161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 xml:space="preserve"> НК РФ товаров (работ, услуг) сумма налога, подлежащая уплате в бюджет, исчисляется и уплачивается в полном объеме налоговыми агентами, указанными в ст. 161 НК РФ. </w:t>
      </w:r>
      <w:proofErr w:type="gramStart"/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Поэтому если сумма арендной платы в договоре установлена без НДС, то арендатор обязан исчислить НДС сверх арендных платежей и уплатить налог в бюджет за счет собственных средств (см. постановления Президиума ВАС РФ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от 13.01.2011 N 10067/10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, АС Центрального округа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от 07.02.2019 N Ф10-6378/18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, ФАС Центрального округа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от 03.04.2013 N Ф10-773/13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,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от 25.12.2009 N Ф10-5673/09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, АС Северо-Западного</w:t>
      </w:r>
      <w:proofErr w:type="gramEnd"/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 xml:space="preserve"> округа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от 13.10.2016 N Ф07-8727/16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, ФАС Уральского округа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от 25.02.2010 N Ф09-832/10-С2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,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от 11.05.2010 N Ф09-3355/10-С2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 xml:space="preserve">, ФАС </w:t>
      </w:r>
      <w:proofErr w:type="spellStart"/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Западно-Сибирского</w:t>
      </w:r>
      <w:proofErr w:type="spellEnd"/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 xml:space="preserve"> округа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от 08.11.2005 N Ф04-7155/2005(15712-А75-11)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,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от 02.06.2009 N А52-4627/2008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 и др.).</w:t>
      </w:r>
    </w:p>
    <w:p w:rsidR="008A78A8" w:rsidRPr="008A78A8" w:rsidRDefault="008A78A8" w:rsidP="00AC7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</w:p>
    <w:p w:rsidR="000D79DC" w:rsidRDefault="000D79DC" w:rsidP="00AC7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В отношении услуг по предоставлению в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аренду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государственного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 (муниципального)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имущества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, переданного организации в </w:t>
      </w:r>
      <w:r w:rsidRPr="008A78A8">
        <w:rPr>
          <w:rFonts w:ascii="Times New Roman" w:eastAsia="Times New Roman" w:hAnsi="Times New Roman" w:cs="Times New Roman"/>
          <w:b/>
          <w:bCs/>
          <w:color w:val="000000" w:themeColor="text1"/>
          <w:sz w:val="15"/>
          <w:lang w:eastAsia="ru-RU"/>
        </w:rPr>
        <w:t>оперативное управление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, особенностей по исчислению и уплате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НДС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 не предусмотрено. Поэтому при оказании организацией, в том числе бюджетным учреждением, услуг по предоставлению в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аренду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государственного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 (муниципального)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имущества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, переданного ей в оперативное управление, налогоплательщиком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НДС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 является эта организация - арендодатель имущества (</w:t>
      </w:r>
      <w:proofErr w:type="gramStart"/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см</w:t>
      </w:r>
      <w:proofErr w:type="gramEnd"/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. письма Минфина России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от 11.07.2017 N 03-07-11/43774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,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от 07.07.2016 N 03-07-14/39827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,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от 11.04.2013 N 03-07-07/12128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).</w:t>
      </w:r>
    </w:p>
    <w:p w:rsidR="008A78A8" w:rsidRPr="008A78A8" w:rsidRDefault="008A78A8" w:rsidP="00AC7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</w:p>
    <w:p w:rsidR="000D79DC" w:rsidRDefault="000D79DC" w:rsidP="00AC7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Однако в этом вопросе существует масса нюансов, которые возникают из-за различных статусов организаций, которые сдают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имущество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 в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аренду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. В общем виде порядок уплаты 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lang w:eastAsia="ru-RU"/>
        </w:rPr>
        <w:t>НДС</w:t>
      </w: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 при аренде у организаций госсектора представим в таблице:</w:t>
      </w:r>
    </w:p>
    <w:p w:rsidR="008A78A8" w:rsidRPr="008A78A8" w:rsidRDefault="008A78A8" w:rsidP="00AC7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</w:p>
    <w:tbl>
      <w:tblPr>
        <w:tblW w:w="82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2591"/>
        <w:gridCol w:w="3094"/>
      </w:tblGrid>
      <w:tr w:rsidR="000D79DC" w:rsidRPr="008A78A8" w:rsidTr="000D79DC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9DC" w:rsidRPr="008A78A8" w:rsidRDefault="000D79DC" w:rsidP="00A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Организация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государственного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 сектора - сторона договора аренды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9DC" w:rsidRPr="008A78A8" w:rsidRDefault="000D79DC" w:rsidP="00A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Порядок налогообложения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9DC" w:rsidRPr="008A78A8" w:rsidRDefault="000D79DC" w:rsidP="00A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Основания</w:t>
            </w:r>
          </w:p>
        </w:tc>
      </w:tr>
      <w:tr w:rsidR="000D79DC" w:rsidRPr="008A78A8" w:rsidTr="000D79DC">
        <w:trPr>
          <w:trHeight w:val="24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Бюджетное учреждение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Арендодатель - учреждение исчисляет и уплачивает НДС в общеустановленном порядке.</w:t>
            </w:r>
          </w:p>
          <w:p w:rsidR="000D79DC" w:rsidRPr="008A78A8" w:rsidRDefault="000D79DC" w:rsidP="00AC7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Если платежи за коммунальные и эксплуатационные услуги не входят в арендную плату, а представляют собой компенсацию затрат арендодателя, то они не учитываются при формировании налоговой базы по НДС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пп</w:t>
            </w:r>
            <w:proofErr w:type="spellEnd"/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. 1 п. 1 ст. 146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 НК РФ,</w:t>
            </w:r>
          </w:p>
          <w:p w:rsidR="000D79DC" w:rsidRPr="008A78A8" w:rsidRDefault="000D79DC" w:rsidP="00AC7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письма Минфина России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07.07.2016 N 03-07-14/39827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26.05.2016 N 03-07-11/30226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23.07.2012 N 03-07-15/87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30.05.2012 N 03-07-11/158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10.05.2012 N 03-07-11/140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11.03.2012 N 03-07-11/66,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ФНС России </w:t>
            </w:r>
            <w:proofErr w:type="gramStart"/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</w:t>
            </w:r>
            <w:proofErr w:type="gramEnd"/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 xml:space="preserve"> 04.02.2010 N ШС-22-3/86@</w:t>
            </w:r>
          </w:p>
        </w:tc>
      </w:tr>
      <w:tr w:rsidR="000D79DC" w:rsidRPr="008A78A8" w:rsidTr="000D79DC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Автономное учреждение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</w:tr>
      <w:tr w:rsidR="000D79DC" w:rsidRPr="008A78A8" w:rsidTr="000D79DC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Казенное учреждение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НДС не исчисляется и не уплачивается, так как операции по передаче казенными учреждениями имущества в аренду не признаются объектом обложения НДС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пп</w:t>
            </w:r>
            <w:proofErr w:type="spellEnd"/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. 4.1 п. 2 ст. 146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 НК РФ,</w:t>
            </w:r>
          </w:p>
          <w:p w:rsidR="000D79DC" w:rsidRPr="008A78A8" w:rsidRDefault="000D79DC" w:rsidP="00AC7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письма Минфина России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12.04.2021 N 03-07-11/26931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11.07.2017 N 03-07-11/43774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26.01.2016 N 03-07-11/2939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02.10.2015 N 03-07-11/56570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19.09.2014 N 03-07-14/46917,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ФНС России </w:t>
            </w:r>
            <w:proofErr w:type="gramStart"/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</w:t>
            </w:r>
            <w:proofErr w:type="gramEnd"/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 xml:space="preserve"> 14.12.2017 N СД-4-3/25449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@</w:t>
            </w:r>
          </w:p>
        </w:tc>
      </w:tr>
      <w:tr w:rsidR="000D79DC" w:rsidRPr="008A78A8" w:rsidTr="000D79DC">
        <w:trPr>
          <w:trHeight w:val="240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Орган местного самоуправления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В ситуации, когда орган местного самоуправления участвует в договоре от своего имени и передает в аренду, </w:t>
            </w:r>
            <w:proofErr w:type="gramStart"/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закрепленное</w:t>
            </w:r>
            <w:proofErr w:type="gramEnd"/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за ним на праве оперативного управления, НДС не исчисляется и не уплачивается.</w:t>
            </w:r>
          </w:p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Операции по передаче казенными учреждениями имущества, закрепленного за ними </w:t>
            </w:r>
            <w:r w:rsidRPr="008A7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lang w:eastAsia="ru-RU"/>
              </w:rPr>
              <w:t>на праве оперативного управления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 в аренду не признаются объектом обложения НДС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пп</w:t>
            </w:r>
            <w:proofErr w:type="spellEnd"/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. 4.1 п. 2 ст. 146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 НК РФ,</w:t>
            </w:r>
          </w:p>
          <w:p w:rsidR="000D79DC" w:rsidRPr="008A78A8" w:rsidRDefault="000D79DC" w:rsidP="00AC7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письма Минфина России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12.04.2021 N 03-07-11/26931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 ФНС России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14.12.2017 N СД-4-3/25449@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16.02.2015 N ГД-4-3/2256@</w:t>
            </w:r>
          </w:p>
          <w:p w:rsidR="000D79DC" w:rsidRPr="008A78A8" w:rsidRDefault="000D79DC" w:rsidP="00AC7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gramStart"/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Ранее Минфин России придерживался позиции, что и при предоставлении в аренду </w:t>
            </w:r>
            <w:r w:rsidRPr="008A7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lang w:eastAsia="ru-RU"/>
              </w:rPr>
              <w:t>муниципального имущества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 органами местного самоуправления, являющимися казенными учреждениями, арендаторы указанного имущества уплачивать НДС в бюджет не должны (см. письма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26.01.2016 N 03-07-11/2939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10.04.2015 N 03-07-15/20611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29.12.2014 N 03-07-11/68338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proofErr w:type="gramEnd"/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Это позиция была поддержана в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письме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 ФНС России от 05.10.2017 N СД-3-3/6555@)</w:t>
            </w:r>
            <w:proofErr w:type="gramEnd"/>
          </w:p>
        </w:tc>
      </w:tr>
      <w:tr w:rsidR="000D79DC" w:rsidRPr="008A78A8" w:rsidTr="000D79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Арендатор исчисляет, удерживает из доходов, уплачиваемых учреждению, и перечисляет в бюджет НДС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*(1)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</w:tr>
      <w:tr w:rsidR="000D79DC" w:rsidRPr="008A78A8" w:rsidTr="000D79DC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Орган власти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Арендатор исчисляет, удерживает из доходов, уплачиваемых учреждению, и перечисляет в бюджет НДС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*(1)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п. 3 ст. 161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 НК РФ,</w:t>
            </w:r>
          </w:p>
          <w:p w:rsidR="000D79DC" w:rsidRPr="008A78A8" w:rsidRDefault="000D79DC" w:rsidP="00AC7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  <w:p w:rsidR="000D79DC" w:rsidRPr="008A78A8" w:rsidRDefault="000D79DC" w:rsidP="00AC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письма Федерального казначейства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28.12.2012 N 42-7.4-05/8.0-748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; ФНС России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16.02.2015 N ГД-4-3/2256@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; Минфина России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31.08.2018 N 03-07-14/62306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 </w:t>
            </w:r>
            <w:r w:rsidRPr="008A78A8">
              <w:rPr>
                <w:rFonts w:ascii="Times New Roman" w:eastAsia="Times New Roman" w:hAnsi="Times New Roman" w:cs="Times New Roman"/>
                <w:color w:val="000000" w:themeColor="text1"/>
                <w:sz w:val="15"/>
                <w:lang w:eastAsia="ru-RU"/>
              </w:rPr>
              <w:t>от 04.04.2016 N 03-07-14/18864</w:t>
            </w:r>
          </w:p>
        </w:tc>
      </w:tr>
    </w:tbl>
    <w:p w:rsidR="000D79DC" w:rsidRPr="008A78A8" w:rsidRDefault="000D79DC" w:rsidP="00AC7E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 w:rsidRPr="008A78A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___________________________________</w:t>
      </w:r>
    </w:p>
    <w:p w:rsidR="000D79DC" w:rsidRDefault="000D79DC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  <w:shd w:val="clear" w:color="auto" w:fill="FFFFFF"/>
        </w:rPr>
      </w:pPr>
      <w:r w:rsidRPr="008A78A8">
        <w:rPr>
          <w:color w:val="000000" w:themeColor="text1"/>
          <w:sz w:val="15"/>
          <w:szCs w:val="15"/>
          <w:shd w:val="clear" w:color="auto" w:fill="FFFFFF"/>
        </w:rPr>
        <w:t>Арендатор может быть освобожден от обязанности по уплате НДС в соответствии с положениями налогового законодательства (например, в связи с применением УСН или в порядке, предусмотренном ст. 145 НК РФ). Все приведенные выше обстоятельства не освобождают арендатора от обязанности по исчислению, удержанию и перечислению суммы НДС</w:t>
      </w:r>
      <w:r w:rsidR="008A78A8">
        <w:rPr>
          <w:color w:val="000000" w:themeColor="text1"/>
          <w:sz w:val="15"/>
          <w:szCs w:val="15"/>
          <w:shd w:val="clear" w:color="auto" w:fill="FFFFFF"/>
        </w:rPr>
        <w:t>.</w:t>
      </w:r>
    </w:p>
    <w:p w:rsidR="008A78A8" w:rsidRPr="008A78A8" w:rsidRDefault="008A78A8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</w:p>
    <w:p w:rsidR="00F30F37" w:rsidRDefault="00F30F37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  <w:shd w:val="clear" w:color="auto" w:fill="FFFFFF"/>
        </w:rPr>
      </w:pPr>
      <w:r w:rsidRPr="008A78A8">
        <w:rPr>
          <w:color w:val="000000" w:themeColor="text1"/>
          <w:sz w:val="15"/>
          <w:szCs w:val="15"/>
          <w:shd w:val="clear" w:color="auto" w:fill="FFFFFF"/>
        </w:rPr>
        <w:t>Налог всегда уплачивается в налоговый орган по месту учета головной организации, независимо от того, где находится само арендованное имущество (письмо Минфина России от 26.11.2010 N 03-07-11/448)</w:t>
      </w:r>
      <w:r w:rsidR="008A78A8">
        <w:rPr>
          <w:color w:val="000000" w:themeColor="text1"/>
          <w:sz w:val="15"/>
          <w:szCs w:val="15"/>
          <w:shd w:val="clear" w:color="auto" w:fill="FFFFFF"/>
        </w:rPr>
        <w:t>.</w:t>
      </w:r>
    </w:p>
    <w:p w:rsidR="008A78A8" w:rsidRPr="008A78A8" w:rsidRDefault="008A78A8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</w:p>
    <w:p w:rsidR="00F30F37" w:rsidRDefault="00F30F37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  <w:shd w:val="clear" w:color="auto" w:fill="FFFFFF"/>
        </w:rPr>
      </w:pPr>
      <w:r w:rsidRPr="008A78A8">
        <w:rPr>
          <w:color w:val="000000" w:themeColor="text1"/>
          <w:sz w:val="15"/>
          <w:szCs w:val="15"/>
          <w:shd w:val="clear" w:color="auto" w:fill="FFFFFF"/>
        </w:rPr>
        <w:lastRenderedPageBreak/>
        <w:t>Например, организация, зарегистрированная в </w:t>
      </w:r>
      <w:proofErr w:type="gramStart"/>
      <w:r w:rsidRPr="008A78A8">
        <w:rPr>
          <w:color w:val="000000" w:themeColor="text1"/>
          <w:sz w:val="15"/>
          <w:szCs w:val="15"/>
          <w:shd w:val="clear" w:color="auto" w:fill="FFFFFF"/>
        </w:rPr>
        <w:t>г</w:t>
      </w:r>
      <w:proofErr w:type="gramEnd"/>
      <w:r w:rsidRPr="008A78A8">
        <w:rPr>
          <w:color w:val="000000" w:themeColor="text1"/>
          <w:sz w:val="15"/>
          <w:szCs w:val="15"/>
          <w:shd w:val="clear" w:color="auto" w:fill="FFFFFF"/>
        </w:rPr>
        <w:t>. Москве, открывает филиал в г. Владивостоке и арендует там помещение по договору, заключенному с органом местного самоуправления. Организация в этом случае признается налоговым агентом по НДС. При этом суммы НДС, удержанные при выплате арендной платы, подлежат уплате в бюджет в </w:t>
      </w:r>
      <w:proofErr w:type="gramStart"/>
      <w:r w:rsidRPr="008A78A8">
        <w:rPr>
          <w:color w:val="000000" w:themeColor="text1"/>
          <w:sz w:val="15"/>
          <w:szCs w:val="15"/>
          <w:shd w:val="clear" w:color="auto" w:fill="FFFFFF"/>
        </w:rPr>
        <w:t>г</w:t>
      </w:r>
      <w:proofErr w:type="gramEnd"/>
      <w:r w:rsidRPr="008A78A8">
        <w:rPr>
          <w:color w:val="000000" w:themeColor="text1"/>
          <w:sz w:val="15"/>
          <w:szCs w:val="15"/>
          <w:shd w:val="clear" w:color="auto" w:fill="FFFFFF"/>
        </w:rPr>
        <w:t>. Москве (по реквизитам той налоговой инспекции, в которой состоит на учете головная организация)</w:t>
      </w:r>
      <w:r w:rsidR="008A78A8">
        <w:rPr>
          <w:color w:val="000000" w:themeColor="text1"/>
          <w:sz w:val="15"/>
          <w:szCs w:val="15"/>
          <w:shd w:val="clear" w:color="auto" w:fill="FFFFFF"/>
        </w:rPr>
        <w:t>.</w:t>
      </w:r>
    </w:p>
    <w:p w:rsidR="008A78A8" w:rsidRPr="008A78A8" w:rsidRDefault="008A78A8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  <w:shd w:val="clear" w:color="auto" w:fill="FFFFFF"/>
        </w:rPr>
      </w:pPr>
    </w:p>
    <w:p w:rsidR="00F30F37" w:rsidRDefault="00F30F37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 xml:space="preserve">Обязанности налогового агента возникают и в том случае, когда арендная плата вносится полностью или частично в </w:t>
      </w:r>
      <w:proofErr w:type="spellStart"/>
      <w:r w:rsidRPr="008A78A8">
        <w:rPr>
          <w:color w:val="000000" w:themeColor="text1"/>
          <w:sz w:val="15"/>
          <w:szCs w:val="15"/>
        </w:rPr>
        <w:t>неденежной</w:t>
      </w:r>
      <w:proofErr w:type="spellEnd"/>
      <w:r w:rsidRPr="008A78A8">
        <w:rPr>
          <w:color w:val="000000" w:themeColor="text1"/>
          <w:sz w:val="15"/>
          <w:szCs w:val="15"/>
        </w:rPr>
        <w:t xml:space="preserve"> форме, например выполнением ремонтных работ.</w:t>
      </w:r>
    </w:p>
    <w:p w:rsidR="008A78A8" w:rsidRPr="008A78A8" w:rsidRDefault="008A78A8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</w:p>
    <w:p w:rsidR="00F30F37" w:rsidRDefault="00F30F37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Соответствующие разъяснения даны в письмах Минфина от 04.02.2020 N 03-07-11/6694 и от 16.04.2008 N 03-07-11/147 (см. также Постановление АС Волго-Вятского округа от 28.07.2015 N Ф01-2790/2015 по делу N А29-9801/2014)</w:t>
      </w:r>
      <w:r w:rsidR="008A78A8">
        <w:rPr>
          <w:color w:val="000000" w:themeColor="text1"/>
          <w:sz w:val="15"/>
          <w:szCs w:val="15"/>
        </w:rPr>
        <w:t>.</w:t>
      </w:r>
    </w:p>
    <w:p w:rsidR="008A78A8" w:rsidRPr="008A78A8" w:rsidRDefault="008A78A8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</w:p>
    <w:p w:rsidR="000D79DC" w:rsidRDefault="000D79DC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  <w:shd w:val="clear" w:color="auto" w:fill="FFFFFF"/>
        </w:rPr>
      </w:pPr>
      <w:r w:rsidRPr="008A78A8">
        <w:rPr>
          <w:color w:val="000000" w:themeColor="text1"/>
          <w:sz w:val="15"/>
          <w:szCs w:val="15"/>
          <w:shd w:val="clear" w:color="auto" w:fill="FFFFFF"/>
        </w:rPr>
        <w:t>При оказании услуг по предоставлению в субаренду федерального имущества, имущества субъектов РФ и муниципального имущества организациями, которые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</w:rPr>
        <w:t>арендуют</w:t>
      </w:r>
      <w:r w:rsidRPr="00A92633">
        <w:rPr>
          <w:color w:val="000000" w:themeColor="text1"/>
          <w:sz w:val="15"/>
          <w:szCs w:val="15"/>
        </w:rPr>
        <w:t> т</w:t>
      </w:r>
      <w:r w:rsidRPr="008A78A8">
        <w:rPr>
          <w:color w:val="000000" w:themeColor="text1"/>
          <w:sz w:val="15"/>
          <w:szCs w:val="15"/>
          <w:shd w:val="clear" w:color="auto" w:fill="FFFFFF"/>
        </w:rPr>
        <w:t>акое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</w:rPr>
        <w:t>имущество</w:t>
      </w:r>
      <w:r w:rsidRPr="00A92633">
        <w:rPr>
          <w:color w:val="000000" w:themeColor="text1"/>
          <w:sz w:val="15"/>
          <w:szCs w:val="15"/>
        </w:rPr>
        <w:t> </w:t>
      </w:r>
      <w:r w:rsidRPr="008A78A8">
        <w:rPr>
          <w:color w:val="000000" w:themeColor="text1"/>
          <w:sz w:val="15"/>
          <w:szCs w:val="15"/>
          <w:shd w:val="clear" w:color="auto" w:fill="FFFFFF"/>
        </w:rPr>
        <w:t>у органов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</w:rPr>
        <w:t>государственной</w:t>
      </w:r>
      <w:r w:rsidRPr="00A92633">
        <w:rPr>
          <w:color w:val="000000" w:themeColor="text1"/>
          <w:sz w:val="15"/>
          <w:szCs w:val="15"/>
        </w:rPr>
        <w:t> власти и управления</w:t>
      </w:r>
      <w:r w:rsidRPr="008A78A8">
        <w:rPr>
          <w:color w:val="000000" w:themeColor="text1"/>
          <w:sz w:val="15"/>
          <w:szCs w:val="15"/>
          <w:shd w:val="clear" w:color="auto" w:fill="FFFFFF"/>
        </w:rPr>
        <w:t xml:space="preserve">, органов местного самоуправления, уплату в </w:t>
      </w:r>
      <w:r w:rsidRPr="00A92633">
        <w:rPr>
          <w:color w:val="000000" w:themeColor="text1"/>
          <w:sz w:val="15"/>
          <w:szCs w:val="15"/>
        </w:rPr>
        <w:t>бюджет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</w:rPr>
        <w:t>НДС</w:t>
      </w:r>
      <w:r w:rsidRPr="00A92633">
        <w:rPr>
          <w:color w:val="000000" w:themeColor="text1"/>
          <w:sz w:val="15"/>
          <w:szCs w:val="15"/>
        </w:rPr>
        <w:t> должны</w:t>
      </w:r>
      <w:r w:rsidRPr="008A78A8">
        <w:rPr>
          <w:color w:val="000000" w:themeColor="text1"/>
          <w:sz w:val="15"/>
          <w:szCs w:val="15"/>
          <w:shd w:val="clear" w:color="auto" w:fill="FFFFFF"/>
        </w:rPr>
        <w:t xml:space="preserve"> осуществлять данные организации (см. письмо Минфина России от 31.08.2018 N 03-07-14/62306)</w:t>
      </w:r>
      <w:r w:rsidR="008A78A8">
        <w:rPr>
          <w:color w:val="000000" w:themeColor="text1"/>
          <w:sz w:val="15"/>
          <w:szCs w:val="15"/>
          <w:shd w:val="clear" w:color="auto" w:fill="FFFFFF"/>
        </w:rPr>
        <w:t>.</w:t>
      </w:r>
    </w:p>
    <w:p w:rsidR="008A78A8" w:rsidRPr="008A78A8" w:rsidRDefault="008A78A8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  <w:shd w:val="clear" w:color="auto" w:fill="FFFFFF"/>
        </w:rPr>
      </w:pPr>
    </w:p>
    <w:p w:rsidR="009F1EA4" w:rsidRPr="008A78A8" w:rsidRDefault="005B7343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Обратите внимание.</w:t>
      </w:r>
      <w:r w:rsidR="009F1EA4" w:rsidRPr="008A78A8">
        <w:rPr>
          <w:color w:val="000000" w:themeColor="text1"/>
          <w:sz w:val="15"/>
          <w:szCs w:val="15"/>
        </w:rPr>
        <w:t xml:space="preserve"> </w:t>
      </w:r>
      <w:r w:rsidRPr="008A78A8">
        <w:rPr>
          <w:color w:val="000000" w:themeColor="text1"/>
          <w:sz w:val="15"/>
          <w:szCs w:val="15"/>
        </w:rPr>
        <w:t>В</w:t>
      </w:r>
      <w:r w:rsidR="009F1EA4" w:rsidRPr="008A78A8">
        <w:rPr>
          <w:color w:val="000000" w:themeColor="text1"/>
          <w:sz w:val="15"/>
          <w:szCs w:val="15"/>
        </w:rPr>
        <w:t xml:space="preserve"> соответствии с </w:t>
      </w:r>
      <w:proofErr w:type="spellStart"/>
      <w:r w:rsidR="009F1EA4" w:rsidRPr="008A78A8">
        <w:rPr>
          <w:color w:val="000000" w:themeColor="text1"/>
          <w:sz w:val="15"/>
          <w:szCs w:val="15"/>
        </w:rPr>
        <w:t>пп</w:t>
      </w:r>
      <w:proofErr w:type="spellEnd"/>
      <w:r w:rsidR="009F1EA4" w:rsidRPr="008A78A8">
        <w:rPr>
          <w:color w:val="000000" w:themeColor="text1"/>
          <w:sz w:val="15"/>
          <w:szCs w:val="15"/>
        </w:rPr>
        <w:t>. 17 п. 2 ст. 149 НК РФ не подлежат налогообложению (освобождаются от налогообложения) НДС платежи в бюджеты за право пользования природными ресурсами. На основании п. 1 ст. 1 ЗК РФ земля признается природным ресурсом. Таким образом, арендные платежи за право пользования такими земельными участками от НДС освобождены (письма Минфина России от 04.03.2016 N 03-07-07/12728, от 12.02.2016 N 03-07-11/7487).</w:t>
      </w:r>
      <w:r w:rsidR="00B37B5C">
        <w:rPr>
          <w:color w:val="000000" w:themeColor="text1"/>
          <w:sz w:val="15"/>
          <w:szCs w:val="15"/>
        </w:rPr>
        <w:t xml:space="preserve"> </w:t>
      </w:r>
      <w:r w:rsidR="009F1EA4" w:rsidRPr="008A78A8">
        <w:rPr>
          <w:color w:val="000000" w:themeColor="text1"/>
          <w:sz w:val="15"/>
          <w:szCs w:val="15"/>
        </w:rPr>
        <w:t xml:space="preserve">Тем не </w:t>
      </w:r>
      <w:proofErr w:type="gramStart"/>
      <w:r w:rsidR="009F1EA4" w:rsidRPr="008A78A8">
        <w:rPr>
          <w:color w:val="000000" w:themeColor="text1"/>
          <w:sz w:val="15"/>
          <w:szCs w:val="15"/>
        </w:rPr>
        <w:t>менее</w:t>
      </w:r>
      <w:proofErr w:type="gramEnd"/>
      <w:r w:rsidR="009F1EA4" w:rsidRPr="008A78A8">
        <w:rPr>
          <w:color w:val="000000" w:themeColor="text1"/>
          <w:sz w:val="15"/>
          <w:szCs w:val="15"/>
        </w:rPr>
        <w:t xml:space="preserve"> у налогового агента сохраняется обязанность отразить операцию по аренде земельного участка в декларации по НДС (п. 5 ст. 174 НК РФ).</w:t>
      </w:r>
    </w:p>
    <w:p w:rsidR="005559B4" w:rsidRDefault="005559B4" w:rsidP="00AC7E2B">
      <w:pPr>
        <w:pStyle w:val="s3"/>
        <w:spacing w:before="0" w:beforeAutospacing="0" w:after="0" w:afterAutospacing="0"/>
        <w:jc w:val="center"/>
        <w:rPr>
          <w:color w:val="000000" w:themeColor="text1"/>
          <w:sz w:val="21"/>
          <w:szCs w:val="21"/>
        </w:rPr>
      </w:pPr>
    </w:p>
    <w:p w:rsidR="002A47CB" w:rsidRDefault="002A47CB" w:rsidP="00AC7E2B">
      <w:pPr>
        <w:pStyle w:val="s3"/>
        <w:spacing w:before="0" w:beforeAutospacing="0" w:after="0" w:afterAutospacing="0"/>
        <w:jc w:val="center"/>
        <w:rPr>
          <w:rStyle w:val="a4"/>
          <w:i w:val="0"/>
          <w:iCs w:val="0"/>
          <w:color w:val="000000" w:themeColor="text1"/>
          <w:sz w:val="21"/>
          <w:szCs w:val="21"/>
          <w:shd w:val="clear" w:color="auto" w:fill="FFFABB"/>
        </w:rPr>
      </w:pPr>
      <w:r w:rsidRPr="008A78A8">
        <w:rPr>
          <w:color w:val="000000" w:themeColor="text1"/>
          <w:sz w:val="21"/>
          <w:szCs w:val="21"/>
        </w:rPr>
        <w:t>Как рассчитать </w:t>
      </w:r>
      <w:r w:rsidRPr="00A92633">
        <w:rPr>
          <w:rStyle w:val="a4"/>
          <w:i w:val="0"/>
          <w:iCs w:val="0"/>
          <w:color w:val="000000" w:themeColor="text1"/>
          <w:sz w:val="21"/>
          <w:szCs w:val="21"/>
        </w:rPr>
        <w:t>НДС</w:t>
      </w:r>
      <w:r w:rsidRPr="008A78A8">
        <w:rPr>
          <w:color w:val="000000" w:themeColor="text1"/>
          <w:sz w:val="21"/>
          <w:szCs w:val="21"/>
        </w:rPr>
        <w:t> при </w:t>
      </w:r>
      <w:r w:rsidRPr="00A92633">
        <w:rPr>
          <w:rStyle w:val="a4"/>
          <w:i w:val="0"/>
          <w:iCs w:val="0"/>
          <w:color w:val="000000" w:themeColor="text1"/>
          <w:sz w:val="21"/>
          <w:szCs w:val="21"/>
          <w:shd w:val="clear" w:color="auto" w:fill="FFFFFF" w:themeFill="background1"/>
        </w:rPr>
        <w:t>аренде</w:t>
      </w:r>
      <w:r w:rsidRPr="00A92633">
        <w:rPr>
          <w:color w:val="000000" w:themeColor="text1"/>
          <w:sz w:val="21"/>
          <w:szCs w:val="21"/>
          <w:shd w:val="clear" w:color="auto" w:fill="FFFFFF" w:themeFill="background1"/>
        </w:rPr>
        <w:t> </w:t>
      </w:r>
      <w:r w:rsidRPr="00A92633">
        <w:rPr>
          <w:rStyle w:val="a4"/>
          <w:i w:val="0"/>
          <w:iCs w:val="0"/>
          <w:color w:val="000000" w:themeColor="text1"/>
          <w:sz w:val="21"/>
          <w:szCs w:val="21"/>
          <w:shd w:val="clear" w:color="auto" w:fill="FFFFFF" w:themeFill="background1"/>
        </w:rPr>
        <w:t>госимущества</w:t>
      </w:r>
    </w:p>
    <w:p w:rsidR="008A78A8" w:rsidRPr="008A78A8" w:rsidRDefault="008A78A8" w:rsidP="00AC7E2B">
      <w:pPr>
        <w:pStyle w:val="s3"/>
        <w:spacing w:before="0" w:beforeAutospacing="0" w:after="0" w:afterAutospacing="0"/>
        <w:jc w:val="center"/>
        <w:rPr>
          <w:color w:val="000000" w:themeColor="text1"/>
          <w:sz w:val="21"/>
          <w:szCs w:val="21"/>
        </w:rPr>
      </w:pP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 xml:space="preserve">Налоговую базу </w:t>
      </w:r>
      <w:r w:rsidRPr="00A92633">
        <w:rPr>
          <w:color w:val="000000" w:themeColor="text1"/>
          <w:sz w:val="15"/>
          <w:szCs w:val="15"/>
        </w:rPr>
        <w:t>по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</w:rPr>
        <w:t>НДС</w:t>
      </w:r>
      <w:r w:rsidRPr="008A78A8">
        <w:rPr>
          <w:color w:val="000000" w:themeColor="text1"/>
          <w:sz w:val="15"/>
          <w:szCs w:val="15"/>
        </w:rPr>
        <w:t> </w:t>
      </w:r>
      <w:r w:rsidRPr="00A92633">
        <w:rPr>
          <w:color w:val="000000" w:themeColor="text1"/>
          <w:sz w:val="15"/>
          <w:szCs w:val="15"/>
        </w:rPr>
        <w:t>при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</w:rPr>
        <w:t>аренде</w:t>
      </w:r>
      <w:r w:rsidRPr="00A92633">
        <w:rPr>
          <w:color w:val="000000" w:themeColor="text1"/>
          <w:sz w:val="15"/>
          <w:szCs w:val="15"/>
        </w:rPr>
        <w:t>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</w:rPr>
        <w:t>госимущества</w:t>
      </w:r>
      <w:r w:rsidRPr="008A78A8">
        <w:rPr>
          <w:color w:val="000000" w:themeColor="text1"/>
          <w:sz w:val="15"/>
          <w:szCs w:val="15"/>
        </w:rPr>
        <w:t> определяют как сумму арендной платы с учетом налога отдельно по каждому объекту (п. 3 ст. 161 НК РФ).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Момент возникновения налоговой базы - дата перечисления арендной платы полностью или частично (письмо Минфина России от 23.06.2016 N 03-07-11/36500).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Если по договору арендная плата включает НДС, то сумму налога определяют расчетным методом: сумму арендной платы с учетом НДС умножают на 20/120 (п. 4 ст. 164 НК РФ).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Арендную плату следует перечислить в размере, который предусмотрен договором, не удерживая из нее НДС. То есть налог перечисляют в бюджет за счет своих средств.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Сумму НДС, подлежащую удержанию, рассчитывают по формуле: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 xml:space="preserve">Сумма арендной платы (с учетом НДС) </w:t>
      </w:r>
      <w:proofErr w:type="spellStart"/>
      <w:r w:rsidRPr="008A78A8">
        <w:rPr>
          <w:color w:val="000000" w:themeColor="text1"/>
          <w:sz w:val="15"/>
          <w:szCs w:val="15"/>
        </w:rPr>
        <w:t>х</w:t>
      </w:r>
      <w:proofErr w:type="spellEnd"/>
      <w:r w:rsidRPr="008A78A8">
        <w:rPr>
          <w:color w:val="000000" w:themeColor="text1"/>
          <w:sz w:val="15"/>
          <w:szCs w:val="15"/>
        </w:rPr>
        <w:t xml:space="preserve"> 20%: 120% = Сумма НДС, подлежащая удержанию</w:t>
      </w:r>
    </w:p>
    <w:p w:rsidR="002A47CB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 xml:space="preserve">Налоговыми агентами будут и </w:t>
      </w:r>
      <w:proofErr w:type="spellStart"/>
      <w:r w:rsidRPr="008A78A8">
        <w:rPr>
          <w:color w:val="000000" w:themeColor="text1"/>
          <w:sz w:val="15"/>
          <w:szCs w:val="15"/>
        </w:rPr>
        <w:t>спецрежимники</w:t>
      </w:r>
      <w:proofErr w:type="spellEnd"/>
      <w:r w:rsidRPr="008A78A8">
        <w:rPr>
          <w:color w:val="000000" w:themeColor="text1"/>
          <w:sz w:val="15"/>
          <w:szCs w:val="15"/>
        </w:rPr>
        <w:t>, включая плательщиков ПСН (п. 4 ст. 346.1, п. 5 ст. 346.11, п. 11 ст. 346.43 НК РФ).</w:t>
      </w:r>
    </w:p>
    <w:p w:rsidR="00492E64" w:rsidRPr="00492E64" w:rsidRDefault="00492E64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492E64">
        <w:rPr>
          <w:color w:val="000000"/>
          <w:sz w:val="15"/>
          <w:szCs w:val="15"/>
          <w:shd w:val="clear" w:color="auto" w:fill="FFFFFF"/>
        </w:rPr>
        <w:t>Вам необходимо сдать налоговую декларацию по НДС за отчетный квартал не позднее 25-го числа следующего месяца</w:t>
      </w:r>
    </w:p>
    <w:p w:rsidR="008A78A8" w:rsidRPr="008A78A8" w:rsidRDefault="008A78A8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</w:p>
    <w:p w:rsidR="002A47CB" w:rsidRDefault="002A47CB" w:rsidP="00AC7E2B">
      <w:pPr>
        <w:pStyle w:val="s3"/>
        <w:spacing w:before="0" w:beforeAutospacing="0" w:after="0" w:afterAutospacing="0"/>
        <w:jc w:val="center"/>
        <w:rPr>
          <w:color w:val="000000" w:themeColor="text1"/>
          <w:sz w:val="21"/>
          <w:szCs w:val="21"/>
        </w:rPr>
      </w:pPr>
      <w:r w:rsidRPr="008A78A8">
        <w:rPr>
          <w:color w:val="000000" w:themeColor="text1"/>
          <w:sz w:val="21"/>
          <w:szCs w:val="21"/>
        </w:rPr>
        <w:t>Можно ли заявить вычет НДС</w:t>
      </w:r>
    </w:p>
    <w:p w:rsidR="008A78A8" w:rsidRPr="008A78A8" w:rsidRDefault="008A78A8" w:rsidP="00AC7E2B">
      <w:pPr>
        <w:pStyle w:val="s3"/>
        <w:spacing w:before="0" w:beforeAutospacing="0" w:after="0" w:afterAutospacing="0"/>
        <w:jc w:val="center"/>
        <w:rPr>
          <w:color w:val="000000" w:themeColor="text1"/>
          <w:sz w:val="21"/>
          <w:szCs w:val="21"/>
        </w:rPr>
      </w:pP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 xml:space="preserve">Сумму НДС, удержанную из денег, перечисляемых арендодателю, налоговый агент </w:t>
      </w:r>
      <w:proofErr w:type="gramStart"/>
      <w:r w:rsidRPr="008A78A8">
        <w:rPr>
          <w:color w:val="000000" w:themeColor="text1"/>
          <w:sz w:val="15"/>
          <w:szCs w:val="15"/>
        </w:rPr>
        <w:t>при</w:t>
      </w:r>
      <w:proofErr w:type="gramEnd"/>
      <w:r w:rsidRPr="008A78A8">
        <w:rPr>
          <w:color w:val="000000" w:themeColor="text1"/>
          <w:sz w:val="15"/>
          <w:szCs w:val="15"/>
        </w:rPr>
        <w:t xml:space="preserve"> может принять к вычету. Это возможно при следующих условиях: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- налоговый агент является плательщиком НДС;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- имущество арендовано для ведения производственной деятельности или других операций, облагаемых НДС;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- сумма налога удержана из денег, выплаченных арендодателю, и перечислена в бюджет.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Принять к вычету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</w:rPr>
        <w:t>НДС</w:t>
      </w:r>
      <w:r w:rsidRPr="00A92633">
        <w:rPr>
          <w:color w:val="000000" w:themeColor="text1"/>
          <w:sz w:val="15"/>
          <w:szCs w:val="15"/>
        </w:rPr>
        <w:t> арендаторы</w:t>
      </w:r>
      <w:r w:rsidRPr="008A78A8">
        <w:rPr>
          <w:color w:val="000000" w:themeColor="text1"/>
          <w:sz w:val="15"/>
          <w:szCs w:val="15"/>
        </w:rPr>
        <w:t xml:space="preserve"> (покупатели)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</w:rPr>
        <w:t>госимущества</w:t>
      </w:r>
      <w:r w:rsidRPr="00A92633">
        <w:rPr>
          <w:color w:val="000000" w:themeColor="text1"/>
          <w:sz w:val="15"/>
          <w:szCs w:val="15"/>
        </w:rPr>
        <w:t> могут в том квартале</w:t>
      </w:r>
      <w:r w:rsidRPr="008A78A8">
        <w:rPr>
          <w:color w:val="000000" w:themeColor="text1"/>
          <w:sz w:val="15"/>
          <w:szCs w:val="15"/>
        </w:rPr>
        <w:t>, в котором он был перечислен в бюджет. Смотрите пример.</w:t>
      </w:r>
    </w:p>
    <w:p w:rsidR="0081073F" w:rsidRDefault="0081073F" w:rsidP="00AC7E2B">
      <w:pPr>
        <w:pStyle w:val="s1"/>
        <w:spacing w:before="0" w:beforeAutospacing="0" w:after="0" w:afterAutospacing="0"/>
        <w:jc w:val="both"/>
        <w:rPr>
          <w:rStyle w:val="s10"/>
          <w:b/>
          <w:bCs/>
          <w:color w:val="000000" w:themeColor="text1"/>
          <w:sz w:val="15"/>
          <w:szCs w:val="15"/>
        </w:rPr>
      </w:pP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rStyle w:val="s10"/>
          <w:b/>
          <w:bCs/>
          <w:color w:val="000000" w:themeColor="text1"/>
          <w:sz w:val="15"/>
          <w:szCs w:val="15"/>
        </w:rPr>
        <w:t>Обратите внимание!</w:t>
      </w:r>
      <w:r w:rsidRPr="008A78A8">
        <w:rPr>
          <w:color w:val="000000" w:themeColor="text1"/>
          <w:sz w:val="15"/>
          <w:szCs w:val="15"/>
        </w:rPr>
        <w:t> Если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  <w:shd w:val="clear" w:color="auto" w:fill="FFFFFF" w:themeFill="background1"/>
        </w:rPr>
        <w:t>арендная</w:t>
      </w:r>
      <w:r w:rsidRPr="00A92633">
        <w:rPr>
          <w:color w:val="000000" w:themeColor="text1"/>
          <w:sz w:val="15"/>
          <w:szCs w:val="15"/>
          <w:shd w:val="clear" w:color="auto" w:fill="FFFFFF" w:themeFill="background1"/>
        </w:rPr>
        <w:t> п</w:t>
      </w:r>
      <w:r w:rsidRPr="008A78A8">
        <w:rPr>
          <w:color w:val="000000" w:themeColor="text1"/>
          <w:sz w:val="15"/>
          <w:szCs w:val="15"/>
        </w:rPr>
        <w:t>лата не включает НДС, то сначала сумму арендной платы увеличивают на НДС по ставке 20%, а затем полученный результат умножают на 20/120 (п. 3 ст. 161, п. 3, 4 ст. 164 НК РФ).</w:t>
      </w:r>
    </w:p>
    <w:p w:rsidR="0081073F" w:rsidRDefault="0081073F" w:rsidP="00AC7E2B">
      <w:pPr>
        <w:pStyle w:val="s1"/>
        <w:spacing w:before="0" w:beforeAutospacing="0" w:after="0" w:afterAutospacing="0"/>
        <w:jc w:val="both"/>
        <w:rPr>
          <w:rStyle w:val="s10"/>
          <w:b/>
          <w:bCs/>
          <w:color w:val="000000" w:themeColor="text1"/>
          <w:sz w:val="15"/>
          <w:szCs w:val="15"/>
        </w:rPr>
      </w:pPr>
    </w:p>
    <w:p w:rsidR="002A47CB" w:rsidRPr="008A78A8" w:rsidRDefault="002A47CB" w:rsidP="00A92633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rStyle w:val="s10"/>
          <w:b/>
          <w:bCs/>
          <w:color w:val="000000" w:themeColor="text1"/>
          <w:sz w:val="15"/>
          <w:szCs w:val="15"/>
        </w:rPr>
        <w:t>Пример.</w:t>
      </w:r>
      <w:r w:rsidRPr="008A78A8">
        <w:rPr>
          <w:color w:val="000000" w:themeColor="text1"/>
          <w:sz w:val="15"/>
          <w:szCs w:val="15"/>
        </w:rPr>
        <w:t> </w:t>
      </w:r>
      <w:r w:rsidRPr="00A92633">
        <w:rPr>
          <w:color w:val="000000" w:themeColor="text1"/>
          <w:sz w:val="15"/>
          <w:szCs w:val="15"/>
          <w:shd w:val="clear" w:color="auto" w:fill="FFFFFF" w:themeFill="background1"/>
        </w:rPr>
        <w:t>Вычет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  <w:shd w:val="clear" w:color="auto" w:fill="FFFFFF" w:themeFill="background1"/>
        </w:rPr>
        <w:t>НДС</w:t>
      </w:r>
      <w:r w:rsidRPr="008A78A8">
        <w:rPr>
          <w:color w:val="000000" w:themeColor="text1"/>
          <w:sz w:val="15"/>
          <w:szCs w:val="15"/>
        </w:rPr>
        <w:t> </w:t>
      </w:r>
      <w:r w:rsidRPr="00A92633">
        <w:rPr>
          <w:color w:val="000000" w:themeColor="text1"/>
          <w:sz w:val="15"/>
          <w:szCs w:val="15"/>
          <w:shd w:val="clear" w:color="auto" w:fill="FFFFFF" w:themeFill="background1"/>
        </w:rPr>
        <w:t>арендаторами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  <w:shd w:val="clear" w:color="auto" w:fill="FFFFFF" w:themeFill="background1"/>
        </w:rPr>
        <w:t>госимущества</w:t>
      </w:r>
    </w:p>
    <w:p w:rsidR="002A47CB" w:rsidRPr="008A78A8" w:rsidRDefault="002A47CB" w:rsidP="00A92633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ООО "Актив"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  <w:shd w:val="clear" w:color="auto" w:fill="FFFFFF" w:themeFill="background1"/>
        </w:rPr>
        <w:t>арендует</w:t>
      </w:r>
      <w:r w:rsidRPr="00A92633">
        <w:rPr>
          <w:color w:val="000000" w:themeColor="text1"/>
          <w:sz w:val="15"/>
          <w:szCs w:val="15"/>
          <w:shd w:val="clear" w:color="auto" w:fill="FFFFFF" w:themeFill="background1"/>
        </w:rPr>
        <w:t> </w:t>
      </w:r>
      <w:r w:rsidRPr="008A78A8">
        <w:rPr>
          <w:color w:val="000000" w:themeColor="text1"/>
          <w:sz w:val="15"/>
          <w:szCs w:val="15"/>
        </w:rPr>
        <w:t>офисное помещение у комитета по управлению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  <w:shd w:val="clear" w:color="auto" w:fill="FFFFFF" w:themeFill="background1"/>
        </w:rPr>
        <w:t>государственным</w:t>
      </w:r>
      <w:r w:rsidRPr="00A92633">
        <w:rPr>
          <w:color w:val="000000" w:themeColor="text1"/>
          <w:sz w:val="15"/>
          <w:szCs w:val="15"/>
          <w:shd w:val="clear" w:color="auto" w:fill="FFFFFF" w:themeFill="background1"/>
        </w:rPr>
        <w:t>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  <w:shd w:val="clear" w:color="auto" w:fill="FFFFFF" w:themeFill="background1"/>
        </w:rPr>
        <w:t>имуществом</w:t>
      </w:r>
      <w:r w:rsidRPr="008A78A8">
        <w:rPr>
          <w:color w:val="000000" w:themeColor="text1"/>
          <w:sz w:val="15"/>
          <w:szCs w:val="15"/>
        </w:rPr>
        <w:t xml:space="preserve">. Ежемесячная арендная плата установлена в размере 10 000 руб. без учета НДС. Таким образом, арендная плата с учетом НДС составляет 12 000 руб. (10 000 руб. + 10 000 руб. </w:t>
      </w:r>
      <w:proofErr w:type="spellStart"/>
      <w:r w:rsidRPr="008A78A8">
        <w:rPr>
          <w:color w:val="000000" w:themeColor="text1"/>
          <w:sz w:val="15"/>
          <w:szCs w:val="15"/>
        </w:rPr>
        <w:t>х</w:t>
      </w:r>
      <w:proofErr w:type="spellEnd"/>
      <w:r w:rsidRPr="008A78A8">
        <w:rPr>
          <w:color w:val="000000" w:themeColor="text1"/>
          <w:sz w:val="15"/>
          <w:szCs w:val="15"/>
        </w:rPr>
        <w:t xml:space="preserve"> 20%) в месяц. Платежи производятся ежемесячно. Каждый месяц, перечисляя комитету арендную плату, бухгалтер "Актива" должен удержать из этой суммы НДС. Сумма удержанного налога составит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 xml:space="preserve">12 000 руб. </w:t>
      </w:r>
      <w:proofErr w:type="spellStart"/>
      <w:r w:rsidRPr="008A78A8">
        <w:rPr>
          <w:color w:val="000000" w:themeColor="text1"/>
          <w:sz w:val="15"/>
          <w:szCs w:val="15"/>
        </w:rPr>
        <w:t>х</w:t>
      </w:r>
      <w:proofErr w:type="spellEnd"/>
      <w:r w:rsidRPr="008A78A8">
        <w:rPr>
          <w:color w:val="000000" w:themeColor="text1"/>
          <w:sz w:val="15"/>
          <w:szCs w:val="15"/>
        </w:rPr>
        <w:t xml:space="preserve"> 20%</w:t>
      </w:r>
      <w:proofErr w:type="gramStart"/>
      <w:r w:rsidRPr="008A78A8">
        <w:rPr>
          <w:color w:val="000000" w:themeColor="text1"/>
          <w:sz w:val="15"/>
          <w:szCs w:val="15"/>
        </w:rPr>
        <w:t xml:space="preserve"> :</w:t>
      </w:r>
      <w:proofErr w:type="gramEnd"/>
      <w:r w:rsidRPr="008A78A8">
        <w:rPr>
          <w:color w:val="000000" w:themeColor="text1"/>
          <w:sz w:val="15"/>
          <w:szCs w:val="15"/>
        </w:rPr>
        <w:t xml:space="preserve"> 120% = 1800 руб.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Бухгалтер "Актива" должен делать такие проводки: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Дебет 26 Кредит 60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- 10 000 руб. - отражена стоимость аренды (без учета НДС);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Дебет 19 Кредит 60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- 2000 руб. - учтен НДС по арендной плате;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Дебет 60 Кредит 68 субсчет "Расчеты по НДС"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- 2000 руб. - удержан НДС с суммы арендной платы;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Дебет 60 Кредит 51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- 10 000 руб. (12 000 - 2000) - перечислены деньги арендодателю за минусом удержанной суммы налога.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Не позднее 2</w:t>
      </w:r>
      <w:r w:rsidR="0081073F">
        <w:rPr>
          <w:color w:val="000000" w:themeColor="text1"/>
          <w:sz w:val="15"/>
          <w:szCs w:val="15"/>
        </w:rPr>
        <w:t>8</w:t>
      </w:r>
      <w:r w:rsidRPr="008A78A8">
        <w:rPr>
          <w:color w:val="000000" w:themeColor="text1"/>
          <w:sz w:val="15"/>
          <w:szCs w:val="15"/>
        </w:rPr>
        <w:t>-го числа каждого из трех месяцев, следующих за истекшим кварталом, бухгалтер "Актива" запишет: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Дебет 68 субсчет "Расчеты по НДС" Кредит 51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- 2000 руб. - удержанный НДС перечислен в бюджет;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Дебет 68 субсчет "Расчеты по НДС" Кредит 19</w:t>
      </w:r>
    </w:p>
    <w:p w:rsidR="002A47CB" w:rsidRPr="008A78A8" w:rsidRDefault="002A47CB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- 2000 руб. - фактически уплаченный налоговым агентом НДС принят к вычету.</w:t>
      </w:r>
    </w:p>
    <w:p w:rsidR="008A78A8" w:rsidRDefault="008A78A8" w:rsidP="00AC7E2B">
      <w:pPr>
        <w:pStyle w:val="s3"/>
        <w:spacing w:before="0" w:beforeAutospacing="0" w:after="0" w:afterAutospacing="0"/>
        <w:jc w:val="center"/>
        <w:rPr>
          <w:color w:val="000000" w:themeColor="text1"/>
          <w:sz w:val="21"/>
          <w:szCs w:val="21"/>
        </w:rPr>
      </w:pPr>
    </w:p>
    <w:p w:rsidR="001D253A" w:rsidRDefault="001D253A" w:rsidP="00AC7E2B">
      <w:pPr>
        <w:pStyle w:val="s3"/>
        <w:spacing w:before="0" w:beforeAutospacing="0" w:after="0" w:afterAutospacing="0"/>
        <w:jc w:val="center"/>
        <w:rPr>
          <w:color w:val="000000" w:themeColor="text1"/>
          <w:sz w:val="21"/>
          <w:szCs w:val="21"/>
        </w:rPr>
      </w:pPr>
      <w:r w:rsidRPr="008A78A8">
        <w:rPr>
          <w:color w:val="000000" w:themeColor="text1"/>
          <w:sz w:val="21"/>
          <w:szCs w:val="21"/>
        </w:rPr>
        <w:t>Как платить Н</w:t>
      </w:r>
      <w:proofErr w:type="gramStart"/>
      <w:r w:rsidRPr="008A78A8">
        <w:rPr>
          <w:color w:val="000000" w:themeColor="text1"/>
          <w:sz w:val="21"/>
          <w:szCs w:val="21"/>
        </w:rPr>
        <w:t>ДС в сл</w:t>
      </w:r>
      <w:proofErr w:type="gramEnd"/>
      <w:r w:rsidRPr="008A78A8">
        <w:rPr>
          <w:color w:val="000000" w:themeColor="text1"/>
          <w:sz w:val="21"/>
          <w:szCs w:val="21"/>
        </w:rPr>
        <w:t>учае внесения арендной платы авансом</w:t>
      </w:r>
    </w:p>
    <w:p w:rsidR="008A78A8" w:rsidRPr="008A78A8" w:rsidRDefault="008A78A8" w:rsidP="00AC7E2B">
      <w:pPr>
        <w:pStyle w:val="s3"/>
        <w:spacing w:before="0" w:beforeAutospacing="0" w:after="0" w:afterAutospacing="0"/>
        <w:jc w:val="center"/>
        <w:rPr>
          <w:color w:val="000000" w:themeColor="text1"/>
          <w:sz w:val="21"/>
          <w:szCs w:val="21"/>
        </w:rPr>
      </w:pP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Иногда договор предусматривает, что арендатор должен перечислить арендную плату авансом сразу за несколько месяцев. В этом случае принять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  <w:shd w:val="clear" w:color="auto" w:fill="FFFFFF" w:themeFill="background1"/>
        </w:rPr>
        <w:t>НДС</w:t>
      </w:r>
      <w:r w:rsidRPr="00A92633">
        <w:rPr>
          <w:color w:val="000000" w:themeColor="text1"/>
          <w:sz w:val="15"/>
          <w:szCs w:val="15"/>
          <w:shd w:val="clear" w:color="auto" w:fill="FFFFFF" w:themeFill="background1"/>
        </w:rPr>
        <w:t> </w:t>
      </w:r>
      <w:r w:rsidRPr="008A78A8">
        <w:rPr>
          <w:color w:val="000000" w:themeColor="text1"/>
          <w:sz w:val="15"/>
          <w:szCs w:val="15"/>
        </w:rPr>
        <w:t xml:space="preserve">к вычету можно только в той сумме, которая относится </w:t>
      </w:r>
      <w:r w:rsidRPr="00A92633">
        <w:rPr>
          <w:color w:val="000000" w:themeColor="text1"/>
          <w:sz w:val="15"/>
          <w:szCs w:val="15"/>
          <w:shd w:val="clear" w:color="auto" w:fill="FFFFFF" w:themeFill="background1"/>
        </w:rPr>
        <w:t>к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  <w:shd w:val="clear" w:color="auto" w:fill="FFFFFF" w:themeFill="background1"/>
        </w:rPr>
        <w:t>арендной</w:t>
      </w:r>
      <w:r w:rsidRPr="00A92633">
        <w:rPr>
          <w:color w:val="000000" w:themeColor="text1"/>
          <w:sz w:val="15"/>
          <w:szCs w:val="15"/>
          <w:shd w:val="clear" w:color="auto" w:fill="FFFFFF" w:themeFill="background1"/>
        </w:rPr>
        <w:t> плате</w:t>
      </w:r>
      <w:r w:rsidRPr="008A78A8">
        <w:rPr>
          <w:color w:val="000000" w:themeColor="text1"/>
          <w:sz w:val="15"/>
          <w:szCs w:val="15"/>
        </w:rPr>
        <w:t xml:space="preserve"> за прошедший налоговый период.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rStyle w:val="s10"/>
          <w:b/>
          <w:bCs/>
          <w:color w:val="000000" w:themeColor="text1"/>
          <w:sz w:val="15"/>
          <w:szCs w:val="15"/>
        </w:rPr>
        <w:t>Пример.</w:t>
      </w:r>
      <w:r w:rsidRPr="008A78A8">
        <w:rPr>
          <w:color w:val="000000" w:themeColor="text1"/>
          <w:sz w:val="15"/>
          <w:szCs w:val="15"/>
        </w:rPr>
        <w:t> Арендная плата за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  <w:shd w:val="clear" w:color="auto" w:fill="FFFFFF" w:themeFill="background1"/>
        </w:rPr>
        <w:t>госимущество</w:t>
      </w:r>
      <w:r w:rsidRPr="008A78A8">
        <w:rPr>
          <w:color w:val="000000" w:themeColor="text1"/>
          <w:sz w:val="15"/>
          <w:szCs w:val="15"/>
        </w:rPr>
        <w:t> перечислена авансом за несколько месяцев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ООО "Актив" арендовало помещение у комитета по управлению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  <w:shd w:val="clear" w:color="auto" w:fill="FFFFFF" w:themeFill="background1"/>
        </w:rPr>
        <w:t>государственным</w:t>
      </w:r>
      <w:r w:rsidRPr="00A92633">
        <w:rPr>
          <w:color w:val="000000" w:themeColor="text1"/>
          <w:sz w:val="15"/>
          <w:szCs w:val="15"/>
          <w:shd w:val="clear" w:color="auto" w:fill="FFFFFF" w:themeFill="background1"/>
        </w:rPr>
        <w:t> </w:t>
      </w:r>
      <w:r w:rsidRPr="00A92633">
        <w:rPr>
          <w:rStyle w:val="a4"/>
          <w:i w:val="0"/>
          <w:iCs w:val="0"/>
          <w:color w:val="000000" w:themeColor="text1"/>
          <w:sz w:val="15"/>
          <w:szCs w:val="15"/>
          <w:shd w:val="clear" w:color="auto" w:fill="FFFFFF" w:themeFill="background1"/>
        </w:rPr>
        <w:t>имуществом</w:t>
      </w:r>
      <w:r w:rsidRPr="00A92633">
        <w:rPr>
          <w:color w:val="000000" w:themeColor="text1"/>
          <w:sz w:val="15"/>
          <w:szCs w:val="15"/>
          <w:shd w:val="clear" w:color="auto" w:fill="FFFFFF" w:themeFill="background1"/>
        </w:rPr>
        <w:t>. Ежемесячная</w:t>
      </w:r>
      <w:r w:rsidRPr="008A78A8">
        <w:rPr>
          <w:color w:val="000000" w:themeColor="text1"/>
          <w:sz w:val="15"/>
          <w:szCs w:val="15"/>
        </w:rPr>
        <w:t xml:space="preserve"> арендная плата - 24 000 руб. Согласно договору "Актив" в июне перечисляет арендную плату за три месяца вперед (июль-сентябрь) - 72 000 руб. (24 000 руб. </w:t>
      </w:r>
      <w:proofErr w:type="spellStart"/>
      <w:r w:rsidRPr="008A78A8">
        <w:rPr>
          <w:color w:val="000000" w:themeColor="text1"/>
          <w:sz w:val="15"/>
          <w:szCs w:val="15"/>
        </w:rPr>
        <w:t>х</w:t>
      </w:r>
      <w:proofErr w:type="spellEnd"/>
      <w:r w:rsidRPr="008A78A8">
        <w:rPr>
          <w:color w:val="000000" w:themeColor="text1"/>
          <w:sz w:val="15"/>
          <w:szCs w:val="15"/>
        </w:rPr>
        <w:t xml:space="preserve"> 3). Из этой суммы "Актив" как налоговый агент должен удержать сумму НДС и перечислить ее в бюджет равными долями в июле, августе и сентябре. В нашем примере эта сумма составляет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 xml:space="preserve">72 000 руб. </w:t>
      </w:r>
      <w:proofErr w:type="spellStart"/>
      <w:r w:rsidRPr="008A78A8">
        <w:rPr>
          <w:color w:val="000000" w:themeColor="text1"/>
          <w:sz w:val="15"/>
          <w:szCs w:val="15"/>
        </w:rPr>
        <w:t>х</w:t>
      </w:r>
      <w:proofErr w:type="spellEnd"/>
      <w:r w:rsidRPr="008A78A8">
        <w:rPr>
          <w:color w:val="000000" w:themeColor="text1"/>
          <w:sz w:val="15"/>
          <w:szCs w:val="15"/>
        </w:rPr>
        <w:t xml:space="preserve"> 20%</w:t>
      </w:r>
      <w:proofErr w:type="gramStart"/>
      <w:r w:rsidRPr="008A78A8">
        <w:rPr>
          <w:color w:val="000000" w:themeColor="text1"/>
          <w:sz w:val="15"/>
          <w:szCs w:val="15"/>
        </w:rPr>
        <w:t xml:space="preserve"> :</w:t>
      </w:r>
      <w:proofErr w:type="gramEnd"/>
      <w:r w:rsidRPr="008A78A8">
        <w:rPr>
          <w:color w:val="000000" w:themeColor="text1"/>
          <w:sz w:val="15"/>
          <w:szCs w:val="15"/>
        </w:rPr>
        <w:t xml:space="preserve"> 120% = 12 000 руб.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Бухгалтер "Актива" сделает такие проводки: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Дебет 60 субсчет "Авансы выданные" Кредит 68 субсчет "Расчеты по НДС"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- 12 000 руб. - удержан НДС из суммы, причитающейся арендодателю, - комитету по управлению имуществом;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Дебет 60 субсчет "Авансы выданные" Кредит 51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- 60 000 руб. (72 000 - 12 000) - перечислены деньги арендодателю за минусом удержанной суммы налога.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Ежемесячно (с июля по сентябрь) бухгалтер "Актива" будет писать: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Дебет 26 Кредит 60 субсчет "Расчеты с поставщиками"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- 20 000 руб. (60 000 руб.</w:t>
      </w:r>
      <w:proofErr w:type="gramStart"/>
      <w:r w:rsidRPr="008A78A8">
        <w:rPr>
          <w:color w:val="000000" w:themeColor="text1"/>
          <w:sz w:val="15"/>
          <w:szCs w:val="15"/>
        </w:rPr>
        <w:t xml:space="preserve"> :</w:t>
      </w:r>
      <w:proofErr w:type="gramEnd"/>
      <w:r w:rsidRPr="008A78A8">
        <w:rPr>
          <w:color w:val="000000" w:themeColor="text1"/>
          <w:sz w:val="15"/>
          <w:szCs w:val="15"/>
        </w:rPr>
        <w:t xml:space="preserve"> 3 мес.) - сумма арендной платы, относящаяся к отчетному месяцу, списана на себестоимость;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Дебет 19 Кредит 60 субсчет "Расчеты с поставщиками"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- 4000 руб. (12 000 руб.</w:t>
      </w:r>
      <w:proofErr w:type="gramStart"/>
      <w:r w:rsidRPr="008A78A8">
        <w:rPr>
          <w:color w:val="000000" w:themeColor="text1"/>
          <w:sz w:val="15"/>
          <w:szCs w:val="15"/>
        </w:rPr>
        <w:t xml:space="preserve"> :</w:t>
      </w:r>
      <w:proofErr w:type="gramEnd"/>
      <w:r w:rsidRPr="008A78A8">
        <w:rPr>
          <w:color w:val="000000" w:themeColor="text1"/>
          <w:sz w:val="15"/>
          <w:szCs w:val="15"/>
        </w:rPr>
        <w:t xml:space="preserve"> 3 мес.) - учтен НДС по арендной плате;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Дебет 60 субсчет "Расчеты с поставщиками" Кредит 60 субсчет "Авансы выданные"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- 24 000 руб. (20 000 + 4000) - зачтена часть ранее выданного аванса;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Дебет 68 субсчет "Расчеты по НДС" Кредит 51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- 4000 руб. - перечислена в бюджет удержанная сумма НДС;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Дебет 68 субсчет "Расчеты по НДС" Кредит 19</w:t>
      </w:r>
    </w:p>
    <w:p w:rsidR="001D253A" w:rsidRPr="008A78A8" w:rsidRDefault="001D253A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  <w:r w:rsidRPr="008A78A8">
        <w:rPr>
          <w:color w:val="000000" w:themeColor="text1"/>
          <w:sz w:val="15"/>
          <w:szCs w:val="15"/>
        </w:rPr>
        <w:t>- 4000 руб. - НДС в части услуг по аренде, относящихся к отчетному месяцу, принят к вычету.</w:t>
      </w:r>
    </w:p>
    <w:p w:rsidR="00F30F37" w:rsidRPr="008A78A8" w:rsidRDefault="00F30F37" w:rsidP="00AC7E2B">
      <w:pPr>
        <w:pStyle w:val="s1"/>
        <w:spacing w:before="0" w:beforeAutospacing="0" w:after="0" w:afterAutospacing="0"/>
        <w:jc w:val="both"/>
        <w:rPr>
          <w:color w:val="000000" w:themeColor="text1"/>
          <w:sz w:val="15"/>
          <w:szCs w:val="15"/>
        </w:rPr>
      </w:pPr>
    </w:p>
    <w:p w:rsidR="00F30F37" w:rsidRPr="008A78A8" w:rsidRDefault="00A94C33" w:rsidP="00AC7E2B">
      <w:pPr>
        <w:pStyle w:val="s1"/>
        <w:spacing w:before="0" w:beforeAutospacing="0" w:after="0" w:afterAutospacing="0"/>
        <w:jc w:val="center"/>
        <w:rPr>
          <w:color w:val="000000" w:themeColor="text1"/>
          <w:sz w:val="21"/>
          <w:szCs w:val="21"/>
        </w:rPr>
      </w:pPr>
      <w:r w:rsidRPr="008A78A8">
        <w:rPr>
          <w:color w:val="000000" w:themeColor="text1"/>
          <w:sz w:val="21"/>
          <w:szCs w:val="21"/>
        </w:rPr>
        <w:t>Пример заполнения</w:t>
      </w:r>
      <w:r w:rsidR="00F30F37" w:rsidRPr="008A78A8">
        <w:rPr>
          <w:color w:val="000000" w:themeColor="text1"/>
          <w:sz w:val="21"/>
          <w:szCs w:val="21"/>
        </w:rPr>
        <w:t xml:space="preserve"> декларации </w:t>
      </w:r>
      <w:r w:rsidR="00E67543">
        <w:rPr>
          <w:color w:val="000000" w:themeColor="text1"/>
          <w:sz w:val="21"/>
          <w:szCs w:val="21"/>
        </w:rPr>
        <w:t xml:space="preserve">по </w:t>
      </w:r>
      <w:r w:rsidR="00F30F37" w:rsidRPr="008A78A8">
        <w:rPr>
          <w:color w:val="000000" w:themeColor="text1"/>
          <w:sz w:val="21"/>
          <w:szCs w:val="21"/>
        </w:rPr>
        <w:t>НДС</w:t>
      </w:r>
      <w:r w:rsidR="00E67543">
        <w:rPr>
          <w:color w:val="000000" w:themeColor="text1"/>
          <w:sz w:val="21"/>
          <w:szCs w:val="21"/>
        </w:rPr>
        <w:t xml:space="preserve"> налоговыми агентами</w:t>
      </w:r>
    </w:p>
    <w:p w:rsidR="008A78A8" w:rsidRDefault="008A78A8" w:rsidP="00AC7E2B">
      <w:pPr>
        <w:spacing w:after="0" w:line="240" w:lineRule="auto"/>
        <w:rPr>
          <w:color w:val="000000" w:themeColor="text1"/>
        </w:rPr>
      </w:pPr>
    </w:p>
    <w:p w:rsidR="003B052C" w:rsidRPr="008A78A8" w:rsidRDefault="003B052C" w:rsidP="00AC7E2B">
      <w:pPr>
        <w:spacing w:after="0" w:line="240" w:lineRule="auto"/>
        <w:rPr>
          <w:color w:val="000000" w:themeColor="text1"/>
        </w:rPr>
      </w:pPr>
      <w:r w:rsidRPr="008A78A8">
        <w:rPr>
          <w:color w:val="000000" w:themeColor="text1"/>
        </w:rPr>
        <w:t>https://www.klerk.ru/buh/articles/519574/</w:t>
      </w:r>
    </w:p>
    <w:p w:rsidR="003B052C" w:rsidRPr="008A78A8" w:rsidRDefault="003B052C" w:rsidP="00AC7E2B">
      <w:pPr>
        <w:spacing w:after="0" w:line="240" w:lineRule="auto"/>
        <w:rPr>
          <w:color w:val="000000" w:themeColor="text1"/>
        </w:rPr>
      </w:pPr>
    </w:p>
    <w:p w:rsidR="003B052C" w:rsidRPr="008A78A8" w:rsidRDefault="003B052C" w:rsidP="00AC7E2B">
      <w:pPr>
        <w:spacing w:after="0" w:line="240" w:lineRule="auto"/>
        <w:rPr>
          <w:color w:val="000000" w:themeColor="text1"/>
        </w:rPr>
      </w:pPr>
    </w:p>
    <w:p w:rsidR="003B052C" w:rsidRDefault="003B052C" w:rsidP="00AC7E2B"/>
    <w:p w:rsidR="003B052C" w:rsidRDefault="003B052C" w:rsidP="00AC7E2B"/>
    <w:p w:rsidR="003B052C" w:rsidRDefault="003B052C" w:rsidP="00AC7E2B"/>
    <w:p w:rsidR="003B052C" w:rsidRDefault="003B052C" w:rsidP="00AC7E2B"/>
    <w:sectPr w:rsidR="003B052C" w:rsidSect="00D4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40D"/>
    <w:multiLevelType w:val="multilevel"/>
    <w:tmpl w:val="6D44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savePreviewPicture/>
  <w:compat/>
  <w:rsids>
    <w:rsidRoot w:val="009F1EA4"/>
    <w:rsid w:val="000D79DC"/>
    <w:rsid w:val="000F2447"/>
    <w:rsid w:val="001D253A"/>
    <w:rsid w:val="002A47CB"/>
    <w:rsid w:val="003B052C"/>
    <w:rsid w:val="00492E64"/>
    <w:rsid w:val="005559B4"/>
    <w:rsid w:val="005B7343"/>
    <w:rsid w:val="005E1D38"/>
    <w:rsid w:val="00736AA0"/>
    <w:rsid w:val="0081073F"/>
    <w:rsid w:val="008A78A8"/>
    <w:rsid w:val="009353FB"/>
    <w:rsid w:val="009F1EA4"/>
    <w:rsid w:val="00A92633"/>
    <w:rsid w:val="00A94C33"/>
    <w:rsid w:val="00AC7E2B"/>
    <w:rsid w:val="00B37B5C"/>
    <w:rsid w:val="00D41B58"/>
    <w:rsid w:val="00E67543"/>
    <w:rsid w:val="00EB4B12"/>
    <w:rsid w:val="00EC4F7B"/>
    <w:rsid w:val="00F3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58"/>
  </w:style>
  <w:style w:type="paragraph" w:styleId="2">
    <w:name w:val="heading 2"/>
    <w:basedOn w:val="a"/>
    <w:link w:val="20"/>
    <w:uiPriority w:val="9"/>
    <w:qFormat/>
    <w:rsid w:val="003B0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F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F1EA4"/>
    <w:rPr>
      <w:color w:val="0000FF"/>
      <w:u w:val="single"/>
    </w:rPr>
  </w:style>
  <w:style w:type="character" w:styleId="a4">
    <w:name w:val="Emphasis"/>
    <w:basedOn w:val="a0"/>
    <w:uiPriority w:val="20"/>
    <w:qFormat/>
    <w:rsid w:val="009F1EA4"/>
    <w:rPr>
      <w:i/>
      <w:iCs/>
    </w:rPr>
  </w:style>
  <w:style w:type="character" w:customStyle="1" w:styleId="s10">
    <w:name w:val="s_10"/>
    <w:basedOn w:val="a0"/>
    <w:rsid w:val="000D79DC"/>
  </w:style>
  <w:style w:type="paragraph" w:customStyle="1" w:styleId="s16">
    <w:name w:val="s_16"/>
    <w:basedOn w:val="a"/>
    <w:rsid w:val="000D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D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A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B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7852">
          <w:blockQuote w:val="1"/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</dc:creator>
  <cp:lastModifiedBy>vash</cp:lastModifiedBy>
  <cp:revision>15</cp:revision>
  <dcterms:created xsi:type="dcterms:W3CDTF">2023-04-13T01:03:00Z</dcterms:created>
  <dcterms:modified xsi:type="dcterms:W3CDTF">2023-04-13T08:02:00Z</dcterms:modified>
</cp:coreProperties>
</file>