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D712E8" w:rsidRPr="00D712E8" w:rsidTr="00D712E8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D712E8" w:rsidRPr="00D712E8">
              <w:tc>
                <w:tcPr>
                  <w:tcW w:w="756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D712E8" w:rsidRPr="00D712E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12E8" w:rsidRPr="00D712E8" w:rsidRDefault="00D712E8" w:rsidP="00D712E8">
                        <w:pPr>
                          <w:spacing w:after="0" w:line="195" w:lineRule="atLeast"/>
                          <w:jc w:val="center"/>
                          <w:outlineLvl w:val="1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Направление информации о необходимости принятия мер по защите персональных данных, согласно Федеральному закону № 152-ФЗ (в ред. от 29.07.2017)</w:t>
                        </w:r>
                      </w:p>
                      <w:p w:rsidR="00D712E8" w:rsidRPr="00D712E8" w:rsidRDefault="00D712E8" w:rsidP="00D712E8">
                        <w:pPr>
                          <w:spacing w:after="0" w:line="210" w:lineRule="atLeast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D712E8" w:rsidRPr="00D712E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D712E8" w:rsidRPr="00D712E8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9150" w:type="dxa"/>
                              <w:tcBorders>
                                <w:bottom w:val="single" w:sz="6" w:space="0" w:color="CCCCCC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712E8" w:rsidRPr="00D712E8" w:rsidRDefault="00D712E8" w:rsidP="00D712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712E8" w:rsidRPr="00D712E8" w:rsidRDefault="00D712E8" w:rsidP="00D712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712E8" w:rsidRPr="00D712E8" w:rsidRDefault="00D712E8" w:rsidP="00D71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12E8" w:rsidRPr="00D712E8" w:rsidRDefault="00D712E8" w:rsidP="00D7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712E8" w:rsidRPr="00D712E8" w:rsidTr="00D712E8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D712E8" w:rsidRPr="00D712E8">
              <w:tc>
                <w:tcPr>
                  <w:tcW w:w="732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D712E8" w:rsidRPr="00D712E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12E8" w:rsidRPr="00D712E8" w:rsidRDefault="00D712E8" w:rsidP="00D712E8">
                        <w:pPr>
                          <w:spacing w:after="0" w:line="195" w:lineRule="atLeast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Уважаемы</w:t>
                        </w:r>
                        <w:proofErr w:type="gramStart"/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й(</w:t>
                        </w:r>
                        <w:proofErr w:type="spellStart"/>
                        <w:proofErr w:type="gramEnd"/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ая</w:t>
                        </w:r>
                        <w:proofErr w:type="spellEnd"/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) </w:t>
                        </w:r>
                        <w:proofErr w:type="spellStart"/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Барчан</w:t>
                        </w:r>
                        <w:proofErr w:type="spellEnd"/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Татьяна Александровна!</w:t>
                        </w:r>
                      </w:p>
                    </w:tc>
                  </w:tr>
                  <w:tr w:rsidR="00D712E8" w:rsidRPr="00D712E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12E8" w:rsidRPr="00D712E8" w:rsidRDefault="00D712E8" w:rsidP="00D712E8">
                        <w:pPr>
                          <w:spacing w:after="0" w:line="18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</w:p>
                      <w:p w:rsidR="00D712E8" w:rsidRPr="00D712E8" w:rsidRDefault="00D712E8" w:rsidP="00D712E8">
                        <w:pPr>
                          <w:spacing w:after="0" w:line="195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 связи с выходом Постановления правительства от 13.02.2019 № 146 “Об утверждении Правил организации и осуществления государственного контроля и надзора за обработкой персональных данных”,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shd w:val="clear" w:color="auto" w:fill="DAA520"/>
                            <w:lang w:eastAsia="ru-RU"/>
                          </w:rPr>
                          <w:t xml:space="preserve">в срочном </w:t>
                        </w:r>
                        <w:proofErr w:type="spellStart"/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shd w:val="clear" w:color="auto" w:fill="DAA520"/>
                            <w:lang w:eastAsia="ru-RU"/>
                          </w:rPr>
                          <w:t>порядке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уведомляем</w:t>
                        </w:r>
                        <w:proofErr w:type="spellEnd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вас </w:t>
                        </w:r>
                        <w:proofErr w:type="gramStart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</w:t>
                        </w:r>
                        <w:proofErr w:type="gramEnd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увеличении риска подвести свою организацию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АНО ЦОТР "Ребус"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под проверку и последующий штраф, в отношении соответствия требованиям Федерального закона № 152-ФЗ (в ред. от 29.07.2017) "О персональных данных".</w:t>
                        </w:r>
                      </w:p>
                      <w:p w:rsidR="00D712E8" w:rsidRPr="00D712E8" w:rsidRDefault="00D712E8" w:rsidP="00D712E8">
                        <w:pPr>
                          <w:spacing w:after="0" w:line="195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D712E8" w:rsidRPr="00D712E8" w:rsidRDefault="00D712E8" w:rsidP="00D712E8">
                        <w:pPr>
                          <w:spacing w:after="0" w:line="195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 силу требований законодательства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АНО ЦОТР "Ребус",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shd w:val="clear" w:color="auto" w:fill="DAA520"/>
                            <w:lang w:eastAsia="ru-RU"/>
                          </w:rPr>
                          <w:t>в любом случае обязана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 собирать, хранить, передавать и использовать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персональных данные своих текущих и уволенных сотрудников, клиентов, партнеров и других физических лиц, то есть вести их обработку. В связи с этим, ваша организация признается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shd w:val="clear" w:color="auto" w:fill="DAA520"/>
                            <w:lang w:eastAsia="ru-RU"/>
                          </w:rPr>
                          <w:t>оператором персональных данных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как и любая другая действующая организация или ИП, согласно Статье 3 Федерального закона № 152-ФЗ (в ред. от 29.07.2017) "О персональных данных".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  <w:t xml:space="preserve">На 20.09.2019 в АНО ЦОТР "Ребус" должны быть приняты организационно-технические меры по соответствию требованиям 152-ФЗ "О персональных данных" (в ред. от 29.07.2017), разработаны документы по защите персональных данных и при необходимости, направлено уведомление об обработке персональных данных в территориальное отделение </w:t>
                        </w:r>
                        <w:proofErr w:type="spellStart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Роскомнадзора</w:t>
                        </w:r>
                        <w:proofErr w:type="spellEnd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D712E8" w:rsidRPr="00D712E8" w:rsidRDefault="00D712E8" w:rsidP="00D71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12E8" w:rsidRPr="00D712E8" w:rsidRDefault="00D712E8" w:rsidP="00D7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712E8" w:rsidRPr="00D712E8" w:rsidTr="00D712E8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D712E8" w:rsidRPr="00D712E8">
              <w:tc>
                <w:tcPr>
                  <w:tcW w:w="7320" w:type="dxa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18" w:space="0" w:color="CC0000"/>
                      <w:left w:val="single" w:sz="18" w:space="0" w:color="CC0000"/>
                      <w:bottom w:val="single" w:sz="18" w:space="0" w:color="CC0000"/>
                      <w:right w:val="single" w:sz="18" w:space="0" w:color="CC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54"/>
                  </w:tblGrid>
                  <w:tr w:rsidR="00D712E8" w:rsidRPr="00D712E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D712E8" w:rsidRPr="00D712E8" w:rsidRDefault="00D712E8" w:rsidP="00D712E8">
                        <w:pPr>
                          <w:spacing w:after="0" w:line="16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shd w:val="clear" w:color="auto" w:fill="DAA520"/>
                            <w:lang w:eastAsia="ru-RU"/>
                          </w:rPr>
                          <w:t>Почему вы оператор персональных данных?</w:t>
                        </w:r>
                      </w:p>
                      <w:p w:rsidR="00D712E8" w:rsidRPr="00D712E8" w:rsidRDefault="00D712E8" w:rsidP="00D712E8">
                        <w:pPr>
                          <w:spacing w:after="0" w:line="165" w:lineRule="atLeast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D712E8" w:rsidRPr="00D712E8" w:rsidRDefault="00D712E8" w:rsidP="00D712E8">
                        <w:pPr>
                          <w:spacing w:after="0" w:line="165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Использование данных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руководителя, работников, клиентов и иных физических лиц в профессиональной деятельности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(фамилия, имя, отчество, адрес, паспортные данные, ИНН, номер телефона), ведение кадрового и бухгалтерского учета, заключение и оформление договоров, сбор анкет (резюме) кандидатов на работу, направление третьим лицам (органам) списков сотрудников при оформлении им медицинских полисов, перечисление денежных средств на зарплатные счета в банк, предоставление в военный комиссариат списков</w:t>
                        </w:r>
                        <w:proofErr w:type="gramEnd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военнообязанных сотрудников, сбор и использование персональных данных клиентов, осуществление видеонаблюдения, ведение журнала контрольно-пропускного пункта и т.д. в соответствии с п.3 ст. 3 Федерального закона №152-ФЗ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является обработкой персональных данных</w:t>
                        </w:r>
                        <w:proofErr w:type="gramStart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br/>
                          <w:t>С</w:t>
                        </w:r>
                        <w:proofErr w:type="gramEnd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т. 22 152-ФЗ освобождает определенные виды организаций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shd w:val="clear" w:color="auto" w:fill="DAA520"/>
                            <w:lang w:eastAsia="ru-RU"/>
                          </w:rPr>
                          <w:t>только от подачи уведомления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но никак не от разработки необходимых документов в соответствии со ст.18.1.</w:t>
                        </w:r>
                      </w:p>
                    </w:tc>
                  </w:tr>
                </w:tbl>
                <w:p w:rsidR="00D712E8" w:rsidRPr="00D712E8" w:rsidRDefault="00D712E8" w:rsidP="00D71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12E8" w:rsidRPr="00D712E8" w:rsidRDefault="00D712E8" w:rsidP="00D7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712E8" w:rsidRPr="00D712E8" w:rsidTr="00D712E8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D712E8" w:rsidRPr="00D712E8">
              <w:tc>
                <w:tcPr>
                  <w:tcW w:w="732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D712E8" w:rsidRPr="00D712E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12E8" w:rsidRPr="00D712E8" w:rsidRDefault="00D712E8" w:rsidP="00D712E8">
                        <w:pPr>
                          <w:spacing w:after="0" w:line="195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После тщательной проверки по ИНН: 7733184295,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АНО ЦОТР "Ребус"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 не была обнаружена в общедоступном реестре операторов персональных данных </w:t>
                        </w:r>
                        <w:proofErr w:type="spellStart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Роскомнадзора</w:t>
                        </w:r>
                        <w:proofErr w:type="spellEnd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по адресу: </w:t>
                        </w:r>
                        <w:hyperlink r:id="rId5" w:tgtFrame="_blank" w:history="1">
                          <w:r w:rsidRPr="00D712E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990099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https://pd.rkn.gov.ru/operators-registry/operators-list/</w:t>
                          </w:r>
                        </w:hyperlink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что является достаточным поводом  установления </w:t>
                        </w:r>
                        <w:proofErr w:type="spellStart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Роскомнадзором</w:t>
                        </w:r>
                        <w:proofErr w:type="spellEnd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систематического наблюдения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за деятельностью организации, в соответствии со ст.18.1 и ст.22, ч.1. Федерального закона № 152-ФЗ "О персональных данных (в ред. от 29.07.2017), и может повлечь за собой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shd w:val="clear" w:color="auto" w:fill="DAA520"/>
                            <w:lang w:eastAsia="ru-RU"/>
                          </w:rPr>
                          <w:t>наложение административного штрафа, общей суммой до 300 000 руб.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в зависимости от количества выявленных нарушений при проведении проверки (в соответствии со ст. 13.11 КоАП РФ).</w:t>
                        </w:r>
                      </w:p>
                    </w:tc>
                  </w:tr>
                </w:tbl>
                <w:p w:rsidR="00D712E8" w:rsidRPr="00D712E8" w:rsidRDefault="00D712E8" w:rsidP="00D71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12E8" w:rsidRPr="00D712E8" w:rsidRDefault="00D712E8" w:rsidP="00D7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712E8" w:rsidRPr="00D712E8" w:rsidTr="00D712E8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D712E8" w:rsidRPr="00D712E8">
              <w:tc>
                <w:tcPr>
                  <w:tcW w:w="732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D712E8" w:rsidRPr="00D712E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00"/>
                        </w:tblGrid>
                        <w:tr w:rsidR="00D712E8" w:rsidRPr="00D712E8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8850" w:type="dxa"/>
                              <w:tcBorders>
                                <w:bottom w:val="single" w:sz="6" w:space="0" w:color="CCCCCC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712E8" w:rsidRPr="00D712E8" w:rsidRDefault="00D712E8" w:rsidP="00D712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712E8" w:rsidRPr="00D712E8" w:rsidRDefault="00D712E8" w:rsidP="00D712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712E8" w:rsidRPr="00D712E8" w:rsidRDefault="00D712E8" w:rsidP="00D71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12E8" w:rsidRPr="00D712E8" w:rsidRDefault="00D712E8" w:rsidP="00D7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712E8" w:rsidRPr="00D712E8" w:rsidTr="00D712E8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D712E8" w:rsidRPr="00D712E8">
              <w:tc>
                <w:tcPr>
                  <w:tcW w:w="732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D712E8" w:rsidRPr="00D712E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12E8" w:rsidRPr="00D712E8" w:rsidRDefault="00D712E8" w:rsidP="00D712E8">
                        <w:pPr>
                          <w:spacing w:after="0" w:line="195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Так как своими силами в установленные законом сроки Вы не устранили изложенные нарушения, вам предлагается в течение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5 (пяти) рабочих дней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 с момента направления данного уведомления, получить бесплатную консультацию и уточнить все интересующие вас вопросы в области действия закона № 152-ФЗ (в ред. от 29.07.2017). В случае необходимости - заключить договор на разработку комплекта документов, согласно требованиям закона и актуализацию данных в реестре </w:t>
                        </w:r>
                        <w:proofErr w:type="spellStart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Роскомнадзора</w:t>
                        </w:r>
                        <w:proofErr w:type="spellEnd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. Получить консультацию и договор, вы </w:t>
                        </w:r>
                        <w:proofErr w:type="gramStart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можете</w:t>
                        </w:r>
                        <w:proofErr w:type="gramEnd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оставив заявку на сайте: </w:t>
                        </w:r>
                        <w:proofErr w:type="spellStart"/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u w:val="single"/>
                            <w:lang w:eastAsia="ru-RU"/>
                          </w:rPr>
                          <w:fldChar w:fldCharType="begin"/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u w:val="single"/>
                            <w:lang w:eastAsia="ru-RU"/>
                          </w:rPr>
                          <w:instrText xml:space="preserve"> HYPERLINK "http://rkn.moscow/?utm_source=email&amp;utm_medium=special&amp;utm_campaign=rebus_igra@mail.ru-7733184295" \t "_blank" </w:instrTex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u w:val="single"/>
                            <w:lang w:eastAsia="ru-RU"/>
                          </w:rPr>
                          <w:fldChar w:fldCharType="separate"/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0B5394"/>
                            <w:sz w:val="17"/>
                            <w:szCs w:val="17"/>
                            <w:u w:val="single"/>
                            <w:lang w:eastAsia="ru-RU"/>
                          </w:rPr>
                          <w:t>rkn.moscow</w:t>
                        </w:r>
                        <w:proofErr w:type="spellEnd"/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u w:val="single"/>
                            <w:lang w:eastAsia="ru-RU"/>
                          </w:rPr>
                          <w:fldChar w:fldCharType="end"/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или нажав на кнопку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"Получить консультацию"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712E8" w:rsidRPr="00D712E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D712E8" w:rsidRPr="00D712E8" w:rsidRDefault="00D712E8" w:rsidP="00D712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D712E8">
                            <w:rPr>
                              <w:rFonts w:ascii="Tahoma" w:eastAsia="Times New Roman" w:hAnsi="Tahoma" w:cs="Tahoma"/>
                              <w:color w:val="FFFFFF"/>
                              <w:sz w:val="21"/>
                              <w:szCs w:val="21"/>
                              <w:bdr w:val="single" w:sz="48" w:space="0" w:color="0B5394" w:frame="1"/>
                              <w:shd w:val="clear" w:color="auto" w:fill="0B5394"/>
                              <w:lang w:eastAsia="ru-RU"/>
                            </w:rPr>
                            <w:t>Получить консультацию</w:t>
                          </w:r>
                        </w:hyperlink>
                      </w:p>
                    </w:tc>
                  </w:tr>
                </w:tbl>
                <w:p w:rsidR="00D712E8" w:rsidRPr="00D712E8" w:rsidRDefault="00D712E8" w:rsidP="00D71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12E8" w:rsidRPr="00D712E8" w:rsidRDefault="00D712E8" w:rsidP="00D7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712E8" w:rsidRPr="00D712E8" w:rsidTr="00D712E8">
        <w:trPr>
          <w:jc w:val="center"/>
        </w:trPr>
        <w:tc>
          <w:tcPr>
            <w:tcW w:w="0" w:type="auto"/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D712E8" w:rsidRPr="00D712E8">
              <w:tc>
                <w:tcPr>
                  <w:tcW w:w="732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D712E8" w:rsidRPr="00D712E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D712E8" w:rsidRPr="00D712E8" w:rsidRDefault="00D712E8" w:rsidP="00D712E8">
                        <w:pPr>
                          <w:spacing w:after="0" w:line="165" w:lineRule="atLeast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14"/>
                            <w:szCs w:val="14"/>
                            <w:lang w:eastAsia="ru-RU"/>
                          </w:rPr>
                        </w:pP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0"/>
                            <w:szCs w:val="10"/>
                            <w:vertAlign w:val="superscript"/>
                            <w:lang w:eastAsia="ru-RU"/>
                          </w:rPr>
                          <w:lastRenderedPageBreak/>
                          <w:t>1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Данное уведомление является индивидуальной офертой на получение информации от ООО «ЕЦС» ИНН: 7805672696 и может быть акцептировано только руководителем АНО ЦОТР "Ребус", уполномоченным представителем которого является </w:t>
                        </w:r>
                        <w:proofErr w:type="spellStart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4"/>
                            <w:szCs w:val="14"/>
                            <w:lang w:eastAsia="ru-RU"/>
                          </w:rPr>
                          <w:t>Барчан</w:t>
                        </w:r>
                        <w:proofErr w:type="spellEnd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Татьяна Александровна. Уведомление не является автоматической рассылкой.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0"/>
                            <w:szCs w:val="10"/>
                            <w:vertAlign w:val="superscript"/>
                            <w:lang w:eastAsia="ru-RU"/>
                          </w:rPr>
                          <w:t>2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4"/>
                            <w:szCs w:val="14"/>
                            <w:lang w:eastAsia="ru-RU"/>
                          </w:rPr>
                          <w:t>Реквизиты и контактные данные АНО ЦОТР "Ребус" (должностного лица) предоставлены государственными информационными системами (ГИС) и являются открытыми и общедоступными (п. 1 ст. 6 Федерального закона от 08.08.2001 № 129-ФЗ). Данные обрабатываются в соответствии с п. 2 ст. 7, согласно Федеральному закону от 27.07.2006 № 149-ФЗ. </w:t>
                        </w:r>
                        <w:proofErr w:type="gramStart"/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4"/>
                            <w:szCs w:val="14"/>
                            <w:lang w:eastAsia="ru-RU"/>
                          </w:rPr>
                          <w:t>Копия письма отправлена на ваш юридический адрес. </w:t>
                        </w:r>
                        <w:r w:rsidRPr="00D712E8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0"/>
                            <w:szCs w:val="10"/>
                            <w:vertAlign w:val="superscript"/>
                            <w:lang w:eastAsia="ru-RU"/>
                          </w:rPr>
                          <w:t>3</w:t>
                        </w:r>
                        <w:r w:rsidRPr="00D712E8">
                          <w:rPr>
                            <w:rFonts w:ascii="Tahoma" w:eastAsia="Times New Roman" w:hAnsi="Tahoma" w:cs="Tahoma"/>
                            <w:color w:val="333333"/>
                            <w:sz w:val="14"/>
                            <w:szCs w:val="14"/>
                            <w:lang w:eastAsia="ru-RU"/>
                          </w:rPr>
                          <w:t>В случае, если информация по вашей организации является не актуальной (устаревшей), включая факт ликвидации, принадлежность адреса электронной почты, или наличие в реестре операторов персональных данных, вы можете более не получать информацию по данному вопросу, направив отказ в произвольном виде в ответ</w:t>
                        </w:r>
                        <w:proofErr w:type="gramEnd"/>
                      </w:p>
                    </w:tc>
                  </w:tr>
                </w:tbl>
                <w:p w:rsidR="00D712E8" w:rsidRPr="00D712E8" w:rsidRDefault="00D712E8" w:rsidP="00D71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12E8" w:rsidRPr="00D712E8" w:rsidRDefault="00D712E8" w:rsidP="00D7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3644E" w:rsidRDefault="00C3644E">
      <w:bookmarkStart w:id="0" w:name="_GoBack"/>
      <w:bookmarkEnd w:id="0"/>
    </w:p>
    <w:sectPr w:rsidR="00C3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A9"/>
    <w:rsid w:val="006B3AFA"/>
    <w:rsid w:val="007620A9"/>
    <w:rsid w:val="00C3644E"/>
    <w:rsid w:val="00D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kn.moscow/?utm_source=email&amp;utm_medium=special&amp;utm_campaign=rebus_igra@mail.ru-7733184295" TargetMode="External"/><Relationship Id="rId5" Type="http://schemas.openxmlformats.org/officeDocument/2006/relationships/hyperlink" Target="https://pd.rkn.gov.ru/operators-registry/operators-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</dc:creator>
  <cp:lastModifiedBy>Tatana</cp:lastModifiedBy>
  <cp:revision>2</cp:revision>
  <dcterms:created xsi:type="dcterms:W3CDTF">2019-09-20T12:38:00Z</dcterms:created>
  <dcterms:modified xsi:type="dcterms:W3CDTF">2019-09-20T12:38:00Z</dcterms:modified>
</cp:coreProperties>
</file>