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1" w:rsidRDefault="008577E1" w:rsidP="008577E1">
      <w:pPr>
        <w:pStyle w:val="1"/>
      </w:pPr>
      <w:r>
        <w:fldChar w:fldCharType="begin"/>
      </w:r>
      <w:r>
        <w:instrText xml:space="preserve"> HYPERLINK "garantf1://73601172.0/" </w:instrText>
      </w:r>
      <w:r>
        <w:fldChar w:fldCharType="separate"/>
      </w:r>
      <w:r>
        <w:rPr>
          <w:rStyle w:val="a7"/>
          <w:b w:val="0"/>
          <w:bCs w:val="0"/>
        </w:rPr>
        <w:t>Информационное письмо Банка России от 27 февраля 2020 г. N ИН-05-45/10</w:t>
      </w:r>
      <w:r>
        <w:rPr>
          <w:rStyle w:val="a7"/>
          <w:b w:val="0"/>
          <w:bCs w:val="0"/>
        </w:rPr>
        <w:br/>
        <w:t>"Об указании в расчетном документе взысканной суммы"</w:t>
      </w:r>
      <w:r>
        <w:fldChar w:fldCharType="end"/>
      </w:r>
    </w:p>
    <w:p w:rsidR="008577E1" w:rsidRDefault="008577E1" w:rsidP="008577E1"/>
    <w:p w:rsidR="008577E1" w:rsidRDefault="008577E1" w:rsidP="008577E1">
      <w:proofErr w:type="gramStart"/>
      <w:r>
        <w:t xml:space="preserve">Банк России информирует о вступлении в силу с 01.06.2020 изменений, внесенных в </w:t>
      </w:r>
      <w:hyperlink r:id="rId4" w:history="1">
        <w:r>
          <w:rPr>
            <w:rStyle w:val="a7"/>
          </w:rPr>
          <w:t>часть 3 статьи 98</w:t>
        </w:r>
      </w:hyperlink>
      <w:r>
        <w:t xml:space="preserve"> Федерального закона от 02 октября 2007 года N 229-ФЗ "Об исполнительном производстве"</w:t>
      </w:r>
      <w:r>
        <w:rPr>
          <w:vertAlign w:val="superscript"/>
        </w:rPr>
        <w:t> </w:t>
      </w:r>
      <w:hyperlink r:id="rId5" w:anchor="sub_1111" w:history="1">
        <w:r>
          <w:rPr>
            <w:rStyle w:val="a7"/>
            <w:vertAlign w:val="superscript"/>
          </w:rPr>
          <w:t>1</w:t>
        </w:r>
      </w:hyperlink>
      <w:r>
        <w:t>, в соответствии с которыми на лиц, перечисляющих на счет должника в банке или иной кредитной организации заработную плату и (или) иные доходы, возлагается обязанность указывать в расчетном документе сумму, взысканную по</w:t>
      </w:r>
      <w:proofErr w:type="gramEnd"/>
      <w:r>
        <w:t xml:space="preserve"> исполнительному документу (далее - взысканная сумма).</w:t>
      </w:r>
    </w:p>
    <w:p w:rsidR="008577E1" w:rsidRDefault="008577E1" w:rsidP="008577E1">
      <w:r>
        <w:t xml:space="preserve">В связи с этим Банк России рекомендует указывать информацию о взысканной сумме в реквизите "Назначение платежа" расчетного документа, в реквизите, предназначенном для указания назначения платежа в реестре к расчетному документу на общую сумму, в следующей последовательности: символ "//", "ВЗС" (взысканная сумма), символ "//", сумма цифрами, символ "//". При указании суммы цифрами рубли отделяются от копеек знаком тире "-"; если взысканная сумма выражена в целых рублях, то после знака тире </w:t>
      </w:r>
      <w:proofErr w:type="gramStart"/>
      <w:r>
        <w:t>"-</w:t>
      </w:r>
      <w:proofErr w:type="gramEnd"/>
      <w:r>
        <w:t>" указывается "00".</w:t>
      </w:r>
    </w:p>
    <w:p w:rsidR="008577E1" w:rsidRDefault="008577E1" w:rsidP="008577E1">
      <w:r>
        <w:t>Настоящее информационное письмо подлежит размещению на официальном сайте Банка России в информационно-телекоммуникационной сети "Интернет".</w:t>
      </w:r>
    </w:p>
    <w:p w:rsidR="008577E1" w:rsidRDefault="008577E1" w:rsidP="008577E1"/>
    <w:tbl>
      <w:tblPr>
        <w:tblW w:w="0" w:type="auto"/>
        <w:tblInd w:w="108" w:type="dxa"/>
        <w:tblLook w:val="04A0"/>
      </w:tblPr>
      <w:tblGrid>
        <w:gridCol w:w="6270"/>
        <w:gridCol w:w="3193"/>
      </w:tblGrid>
      <w:tr w:rsidR="008577E1" w:rsidTr="008577E1">
        <w:tc>
          <w:tcPr>
            <w:tcW w:w="6666" w:type="dxa"/>
            <w:hideMark/>
          </w:tcPr>
          <w:p w:rsidR="008577E1" w:rsidRDefault="008577E1">
            <w:pPr>
              <w:pStyle w:val="a6"/>
            </w:pPr>
            <w:r>
              <w:t>Первый заместитель</w:t>
            </w:r>
            <w:r>
              <w:br/>
              <w:t>Председателя Банка России</w:t>
            </w:r>
          </w:p>
        </w:tc>
        <w:tc>
          <w:tcPr>
            <w:tcW w:w="3333" w:type="dxa"/>
            <w:hideMark/>
          </w:tcPr>
          <w:p w:rsidR="008577E1" w:rsidRDefault="008577E1">
            <w:pPr>
              <w:pStyle w:val="a4"/>
              <w:jc w:val="right"/>
            </w:pPr>
            <w:r>
              <w:t>К.В. Юдаева</w:t>
            </w:r>
          </w:p>
        </w:tc>
      </w:tr>
    </w:tbl>
    <w:p w:rsidR="008577E1" w:rsidRDefault="008577E1" w:rsidP="008577E1">
      <w:pPr>
        <w:rPr>
          <w:rFonts w:ascii="Arial" w:hAnsi="Arial"/>
        </w:rPr>
      </w:pPr>
    </w:p>
    <w:p w:rsidR="008577E1" w:rsidRDefault="008577E1" w:rsidP="008577E1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577E1" w:rsidRDefault="008577E1" w:rsidP="008577E1">
      <w:pPr>
        <w:rPr>
          <w:sz w:val="24"/>
          <w:szCs w:val="24"/>
        </w:rPr>
      </w:pPr>
      <w:bookmarkStart w:id="0" w:name="sub_1111"/>
      <w:r>
        <w:rPr>
          <w:vertAlign w:val="superscript"/>
        </w:rPr>
        <w:t>1</w:t>
      </w:r>
      <w:r>
        <w:t xml:space="preserve"> </w:t>
      </w:r>
      <w:hyperlink r:id="rId6" w:history="1">
        <w:r>
          <w:rPr>
            <w:rStyle w:val="a7"/>
          </w:rPr>
          <w:t>Пункт 5 статьи 1</w:t>
        </w:r>
      </w:hyperlink>
      <w:r>
        <w:t xml:space="preserve"> Федерального закона от 12 февраля 2019 года N 12-ФЗ "О внесении изменений в Федеральный закон "Об исполнительном производстве"</w:t>
      </w:r>
    </w:p>
    <w:bookmarkEnd w:id="0"/>
    <w:p w:rsidR="008577E1" w:rsidRDefault="008577E1" w:rsidP="008577E1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577E1" w:rsidRDefault="008577E1" w:rsidP="008577E1">
      <w:pPr>
        <w:pStyle w:val="a3"/>
      </w:pPr>
      <w:r>
        <w:t xml:space="preserve">По-видимому, в тексте предыдущего абзаца допущена опечатка. Дату названного </w:t>
      </w:r>
      <w:hyperlink r:id="rId7" w:history="1">
        <w:r>
          <w:rPr>
            <w:rStyle w:val="a7"/>
          </w:rPr>
          <w:t>Федерального закона</w:t>
        </w:r>
      </w:hyperlink>
      <w:r>
        <w:t xml:space="preserve"> N 12-ФЗ следует читать как "21 февраля 2019 г."</w:t>
      </w:r>
    </w:p>
    <w:p w:rsidR="00693B76" w:rsidRDefault="00693B76"/>
    <w:sectPr w:rsidR="0069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77E1"/>
    <w:rsid w:val="00693B76"/>
    <w:rsid w:val="0085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E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rsid w:val="008577E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</w:rPr>
  </w:style>
  <w:style w:type="paragraph" w:customStyle="1" w:styleId="a4">
    <w:name w:val="Нормальный (таблица)"/>
    <w:basedOn w:val="a"/>
    <w:next w:val="a"/>
    <w:rsid w:val="008577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857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rsid w:val="0085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Гипертекстовая ссылка"/>
    <w:basedOn w:val="a0"/>
    <w:rsid w:val="008577E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207872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78724.15/" TargetMode="External"/><Relationship Id="rId5" Type="http://schemas.openxmlformats.org/officeDocument/2006/relationships/hyperlink" Target="file:///C:\Users\Sar18\AppData\Local\Temp\7241\~NS689D7\&#1048;&#1085;&#1092;&#1086;&#1088;&#1084;&#1072;&#1094;&#1080;&#1086;&#1085;&#1085;&#1086;&#1077;%20&#1087;&#1080;&#1089;&#1100;&#1084;&#1086;%20&#1041;&#1072;&#1085;&#1082;&#1072;%20&#1056;&#1086;&#1089;&#1089;&#1080;&#1080;%20&#1086;&#1090;%2027%20&#1092;&#1077;&#1074;&#1088;&#1072;&#1083;&#1103;%202020%20&#1075;.%20N%20&#1048;.rtf" TargetMode="External"/><Relationship Id="rId4" Type="http://schemas.openxmlformats.org/officeDocument/2006/relationships/hyperlink" Target="garantf1://12056199.980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2</cp:revision>
  <dcterms:created xsi:type="dcterms:W3CDTF">2020-05-07T18:21:00Z</dcterms:created>
  <dcterms:modified xsi:type="dcterms:W3CDTF">2020-05-07T18:21:00Z</dcterms:modified>
</cp:coreProperties>
</file>